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cs="宋体" w:asciiTheme="minorEastAsia" w:hAnsiTheme="minorEastAsia"/>
          <w:b/>
          <w:color w:val="000000"/>
          <w:kern w:val="0"/>
          <w:sz w:val="28"/>
          <w:szCs w:val="28"/>
          <w:highlight w:val="none"/>
        </w:rPr>
      </w:pPr>
      <w:r>
        <w:rPr>
          <w:rFonts w:hint="eastAsia" w:cs="宋体" w:asciiTheme="minorEastAsia" w:hAnsiTheme="minorEastAsia"/>
          <w:b/>
          <w:color w:val="000000"/>
          <w:kern w:val="0"/>
          <w:sz w:val="28"/>
          <w:szCs w:val="28"/>
          <w:highlight w:val="none"/>
          <w:lang w:val="en-US" w:eastAsia="zh-CN"/>
        </w:rPr>
        <w:t>厦门银行境外人士理财额度核定个人</w:t>
      </w:r>
      <w:r>
        <w:rPr>
          <w:rFonts w:hint="eastAsia" w:cs="宋体" w:asciiTheme="minorEastAsia" w:hAnsiTheme="minorEastAsia"/>
          <w:b/>
          <w:color w:val="000000"/>
          <w:kern w:val="0"/>
          <w:sz w:val="28"/>
          <w:szCs w:val="28"/>
          <w:highlight w:val="none"/>
        </w:rPr>
        <w:t>信息</w:t>
      </w:r>
      <w:r>
        <w:rPr>
          <w:rFonts w:hint="eastAsia" w:cs="宋体" w:asciiTheme="minorEastAsia" w:hAnsiTheme="minorEastAsia"/>
          <w:b/>
          <w:color w:val="000000"/>
          <w:kern w:val="0"/>
          <w:sz w:val="28"/>
          <w:szCs w:val="28"/>
          <w:highlight w:val="none"/>
          <w:lang w:val="en-US" w:eastAsia="zh-CN"/>
        </w:rPr>
        <w:t>处理</w:t>
      </w:r>
      <w:r>
        <w:rPr>
          <w:rFonts w:hint="eastAsia" w:cs="宋体" w:asciiTheme="minorEastAsia" w:hAnsiTheme="minorEastAsia"/>
          <w:b/>
          <w:color w:val="000000"/>
          <w:kern w:val="0"/>
          <w:sz w:val="28"/>
          <w:szCs w:val="28"/>
          <w:highlight w:val="none"/>
        </w:rPr>
        <w:t>授权书</w:t>
      </w:r>
    </w:p>
    <w:p>
      <w:pPr>
        <w:jc w:val="center"/>
        <w:rPr>
          <w:rFonts w:asciiTheme="minorEastAsia" w:hAnsiTheme="minorEastAsia"/>
          <w:b/>
          <w:sz w:val="28"/>
          <w:szCs w:val="28"/>
          <w:highlight w:val="none"/>
        </w:rPr>
      </w:pPr>
      <w:r>
        <w:rPr>
          <w:rFonts w:hint="eastAsia" w:asciiTheme="minorEastAsia" w:hAnsiTheme="minorEastAsia"/>
          <w:b/>
          <w:sz w:val="28"/>
          <w:szCs w:val="28"/>
          <w:highlight w:val="none"/>
        </w:rPr>
        <w:t>(适用于自然人)</w:t>
      </w:r>
    </w:p>
    <w:p>
      <w:pPr>
        <w:widowControl/>
        <w:shd w:val="clear" w:color="auto" w:fill="FFFFFF"/>
        <w:jc w:val="left"/>
        <w:rPr>
          <w:rFonts w:hint="default" w:ascii="微软雅黑" w:hAnsi="微软雅黑" w:eastAsia="微软雅黑" w:cs="微软雅黑"/>
          <w:b/>
          <w:color w:val="000000"/>
          <w:kern w:val="0"/>
          <w:sz w:val="28"/>
          <w:szCs w:val="28"/>
          <w:highlight w:val="none"/>
          <w:lang w:val="en-US" w:eastAsia="zh-CN"/>
        </w:rPr>
      </w:pPr>
      <w:r>
        <w:rPr>
          <w:rFonts w:hint="eastAsia" w:ascii="微软雅黑" w:hAnsi="微软雅黑" w:eastAsia="微软雅黑" w:cs="微软雅黑"/>
          <w:b/>
          <w:color w:val="000000"/>
          <w:kern w:val="0"/>
          <w:sz w:val="28"/>
          <w:szCs w:val="28"/>
          <w:highlight w:val="none"/>
          <w:lang w:val="en-US" w:eastAsia="zh-CN"/>
        </w:rPr>
        <w:t>版本号：CGSH</w:t>
      </w:r>
      <w:r>
        <w:rPr>
          <w:rFonts w:hint="eastAsia" w:ascii="微软雅黑" w:hAnsi="微软雅黑" w:eastAsia="微软雅黑" w:cs="微软雅黑"/>
          <w:b/>
          <w:color w:val="auto"/>
          <w:kern w:val="0"/>
          <w:sz w:val="28"/>
          <w:szCs w:val="28"/>
          <w:highlight w:val="none"/>
          <w:lang w:val="en-US" w:eastAsia="zh-CN"/>
        </w:rPr>
        <w:t>12</w:t>
      </w:r>
      <w:r>
        <w:rPr>
          <w:rFonts w:hint="eastAsia" w:ascii="微软雅黑" w:hAnsi="微软雅黑" w:eastAsia="微软雅黑" w:cs="微软雅黑"/>
          <w:b/>
          <w:color w:val="000000"/>
          <w:kern w:val="0"/>
          <w:sz w:val="28"/>
          <w:szCs w:val="28"/>
          <w:highlight w:val="none"/>
          <w:lang w:val="en-US" w:eastAsia="zh-CN"/>
        </w:rPr>
        <w:t>20250718</w:t>
      </w:r>
    </w:p>
    <w:p>
      <w:pPr>
        <w:widowControl/>
        <w:shd w:val="clear"/>
        <w:ind w:firstLine="562" w:firstLineChars="200"/>
        <w:jc w:val="left"/>
        <w:rPr>
          <w:rFonts w:hint="eastAsia" w:ascii="仿宋" w:hAnsi="仿宋" w:eastAsia="仿宋" w:cs="仿宋"/>
          <w:b/>
          <w:bCs/>
          <w:color w:val="000000"/>
          <w:kern w:val="0"/>
          <w:sz w:val="28"/>
          <w:szCs w:val="28"/>
          <w:highlight w:val="none"/>
        </w:rPr>
      </w:pPr>
      <w:r>
        <w:rPr>
          <w:rFonts w:hint="eastAsia" w:ascii="仿宋" w:hAnsi="仿宋" w:eastAsia="仿宋" w:cs="仿宋"/>
          <w:b/>
          <w:bCs/>
          <w:color w:val="000000"/>
          <w:kern w:val="0"/>
          <w:sz w:val="28"/>
          <w:szCs w:val="28"/>
          <w:highlight w:val="none"/>
          <w:lang w:val="en-GB"/>
        </w:rPr>
        <w:t>为向您提供</w:t>
      </w:r>
      <w:r>
        <w:rPr>
          <w:rFonts w:hint="eastAsia" w:ascii="仿宋" w:hAnsi="仿宋" w:eastAsia="仿宋" w:cs="仿宋"/>
          <w:b/>
          <w:bCs/>
          <w:color w:val="000000"/>
          <w:kern w:val="0"/>
          <w:sz w:val="28"/>
          <w:szCs w:val="28"/>
          <w:highlight w:val="none"/>
          <w:lang w:val="en-US" w:eastAsia="zh-CN"/>
        </w:rPr>
        <w:t>厦门银行境外人士理财额度核定服务，</w:t>
      </w:r>
      <w:r>
        <w:rPr>
          <w:rFonts w:hint="eastAsia" w:ascii="仿宋" w:hAnsi="仿宋" w:eastAsia="仿宋" w:cs="仿宋"/>
          <w:b/>
          <w:bCs/>
          <w:color w:val="000000"/>
          <w:kern w:val="0"/>
          <w:sz w:val="28"/>
          <w:szCs w:val="28"/>
          <w:highlight w:val="none"/>
        </w:rPr>
        <w:t>维护您的权益，我们提醒您仔细阅读</w:t>
      </w:r>
      <w:r>
        <w:rPr>
          <w:rFonts w:hint="eastAsia" w:ascii="仿宋" w:hAnsi="仿宋" w:eastAsia="仿宋" w:cs="仿宋"/>
          <w:b/>
          <w:bCs/>
          <w:color w:val="000000"/>
          <w:kern w:val="0"/>
          <w:sz w:val="28"/>
          <w:szCs w:val="28"/>
          <w:highlight w:val="none"/>
          <w:lang w:eastAsia="zh-CN"/>
        </w:rPr>
        <w:t>本授权书</w:t>
      </w:r>
      <w:r>
        <w:rPr>
          <w:rFonts w:hint="eastAsia" w:ascii="仿宋" w:hAnsi="仿宋" w:eastAsia="仿宋" w:cs="仿宋"/>
          <w:b/>
          <w:bCs/>
          <w:color w:val="000000"/>
          <w:kern w:val="0"/>
          <w:sz w:val="28"/>
          <w:szCs w:val="28"/>
          <w:highlight w:val="none"/>
        </w:rPr>
        <w:t>，关注本授权书中的权利和义务，特别是</w:t>
      </w:r>
      <w:r>
        <w:rPr>
          <w:rFonts w:hint="eastAsia" w:ascii="仿宋" w:hAnsi="仿宋" w:eastAsia="仿宋" w:cs="仿宋"/>
          <w:b/>
          <w:bCs/>
          <w:color w:val="000000"/>
          <w:kern w:val="0"/>
          <w:sz w:val="28"/>
          <w:szCs w:val="28"/>
          <w:highlight w:val="none"/>
          <w:lang w:val="en-US" w:eastAsia="zh-CN"/>
        </w:rPr>
        <w:t>字体加黑</w:t>
      </w:r>
      <w:r>
        <w:rPr>
          <w:rFonts w:hint="eastAsia" w:ascii="仿宋" w:hAnsi="仿宋" w:eastAsia="仿宋" w:cs="仿宋"/>
          <w:b/>
          <w:bCs/>
          <w:color w:val="000000"/>
          <w:kern w:val="0"/>
          <w:sz w:val="28"/>
          <w:szCs w:val="28"/>
          <w:highlight w:val="none"/>
        </w:rPr>
        <w:t>加粗部分的文字表述。如您对本授权书的内容有任何疑问，您可致电</w:t>
      </w:r>
      <w:r>
        <w:rPr>
          <w:rFonts w:hint="eastAsia" w:ascii="仿宋" w:hAnsi="仿宋" w:eastAsia="仿宋" w:cs="仿宋"/>
          <w:b/>
          <w:bCs/>
          <w:color w:val="000000"/>
          <w:kern w:val="0"/>
          <w:sz w:val="28"/>
          <w:szCs w:val="28"/>
          <w:highlight w:val="none"/>
          <w:lang w:val="en-US" w:eastAsia="zh-CN"/>
        </w:rPr>
        <w:t>厦门银行客服</w:t>
      </w:r>
      <w:r>
        <w:rPr>
          <w:rFonts w:hint="eastAsia" w:ascii="仿宋" w:hAnsi="仿宋" w:eastAsia="仿宋" w:cs="仿宋"/>
          <w:b/>
          <w:bCs/>
          <w:color w:val="000000"/>
          <w:kern w:val="0"/>
          <w:sz w:val="28"/>
          <w:szCs w:val="28"/>
          <w:highlight w:val="none"/>
        </w:rPr>
        <w:t>热线电话</w:t>
      </w:r>
      <w:bookmarkStart w:id="0" w:name="OLE_LINK11"/>
      <w:r>
        <w:rPr>
          <w:rFonts w:hint="eastAsia" w:ascii="仿宋" w:hAnsi="仿宋" w:eastAsia="仿宋" w:cs="仿宋"/>
          <w:b/>
          <w:bCs/>
          <w:color w:val="000000"/>
          <w:kern w:val="0"/>
          <w:sz w:val="28"/>
          <w:szCs w:val="28"/>
          <w:highlight w:val="none"/>
          <w:lang w:eastAsia="zh-CN"/>
        </w:rPr>
        <w:t>（</w:t>
      </w:r>
      <w:r>
        <w:rPr>
          <w:rFonts w:hint="eastAsia" w:ascii="仿宋" w:hAnsi="仿宋" w:eastAsia="仿宋" w:cs="仿宋"/>
          <w:b/>
          <w:bCs/>
          <w:color w:val="000000"/>
          <w:kern w:val="0"/>
          <w:sz w:val="28"/>
          <w:szCs w:val="28"/>
          <w:highlight w:val="none"/>
        </w:rPr>
        <w:t>400-858-8888</w:t>
      </w:r>
      <w:r>
        <w:rPr>
          <w:rFonts w:hint="eastAsia" w:ascii="仿宋" w:hAnsi="仿宋" w:eastAsia="仿宋" w:cs="仿宋"/>
          <w:b/>
          <w:bCs/>
          <w:color w:val="000000"/>
          <w:kern w:val="0"/>
          <w:sz w:val="28"/>
          <w:szCs w:val="28"/>
          <w:highlight w:val="none"/>
          <w:lang w:eastAsia="zh-CN"/>
        </w:rPr>
        <w:t>（</w:t>
      </w:r>
      <w:r>
        <w:rPr>
          <w:rFonts w:hint="eastAsia" w:ascii="仿宋" w:hAnsi="仿宋" w:eastAsia="仿宋" w:cs="仿宋"/>
          <w:b/>
          <w:bCs/>
          <w:color w:val="000000"/>
          <w:kern w:val="0"/>
          <w:sz w:val="28"/>
          <w:szCs w:val="28"/>
          <w:highlight w:val="none"/>
        </w:rPr>
        <w:t>大陆地区</w:t>
      </w:r>
      <w:r>
        <w:rPr>
          <w:rFonts w:hint="eastAsia" w:ascii="仿宋" w:hAnsi="仿宋" w:eastAsia="仿宋" w:cs="仿宋"/>
          <w:b/>
          <w:bCs/>
          <w:color w:val="000000"/>
          <w:kern w:val="0"/>
          <w:sz w:val="28"/>
          <w:szCs w:val="28"/>
          <w:highlight w:val="none"/>
          <w:lang w:eastAsia="zh-CN"/>
        </w:rPr>
        <w:t>）、</w:t>
      </w:r>
      <w:r>
        <w:rPr>
          <w:rFonts w:hint="eastAsia" w:ascii="仿宋" w:hAnsi="仿宋" w:eastAsia="仿宋" w:cs="仿宋"/>
          <w:b/>
          <w:bCs/>
          <w:color w:val="000000"/>
          <w:kern w:val="0"/>
          <w:sz w:val="28"/>
          <w:szCs w:val="28"/>
          <w:highlight w:val="none"/>
        </w:rPr>
        <w:t>0080-186-3155</w:t>
      </w:r>
      <w:r>
        <w:rPr>
          <w:rFonts w:hint="eastAsia" w:ascii="仿宋" w:hAnsi="仿宋" w:eastAsia="仿宋" w:cs="仿宋"/>
          <w:b/>
          <w:bCs/>
          <w:color w:val="000000"/>
          <w:kern w:val="0"/>
          <w:sz w:val="28"/>
          <w:szCs w:val="28"/>
          <w:highlight w:val="none"/>
          <w:lang w:eastAsia="zh-CN"/>
        </w:rPr>
        <w:t>（</w:t>
      </w:r>
      <w:r>
        <w:rPr>
          <w:rFonts w:hint="eastAsia" w:ascii="仿宋" w:hAnsi="仿宋" w:eastAsia="仿宋" w:cs="仿宋"/>
          <w:b/>
          <w:bCs/>
          <w:color w:val="000000"/>
          <w:kern w:val="0"/>
          <w:sz w:val="28"/>
          <w:szCs w:val="28"/>
          <w:highlight w:val="none"/>
        </w:rPr>
        <w:t>台湾地区</w:t>
      </w:r>
      <w:r>
        <w:rPr>
          <w:rFonts w:hint="eastAsia" w:ascii="仿宋" w:hAnsi="仿宋" w:eastAsia="仿宋" w:cs="仿宋"/>
          <w:b/>
          <w:bCs/>
          <w:color w:val="000000"/>
          <w:kern w:val="0"/>
          <w:sz w:val="28"/>
          <w:szCs w:val="28"/>
          <w:highlight w:val="none"/>
          <w:lang w:eastAsia="zh-CN"/>
        </w:rPr>
        <w:t>）</w:t>
      </w:r>
      <w:bookmarkEnd w:id="0"/>
      <w:r>
        <w:rPr>
          <w:rFonts w:hint="eastAsia" w:ascii="仿宋" w:hAnsi="仿宋" w:eastAsia="仿宋" w:cs="仿宋"/>
          <w:b/>
          <w:bCs/>
          <w:color w:val="000000"/>
          <w:kern w:val="0"/>
          <w:sz w:val="28"/>
          <w:szCs w:val="28"/>
          <w:highlight w:val="none"/>
          <w:lang w:val="en-US" w:eastAsia="zh-CN"/>
        </w:rPr>
        <w:t>)或客户经理等方式</w:t>
      </w:r>
      <w:r>
        <w:rPr>
          <w:rFonts w:hint="eastAsia" w:ascii="仿宋" w:hAnsi="仿宋" w:eastAsia="仿宋" w:cs="仿宋"/>
          <w:b/>
          <w:bCs/>
          <w:color w:val="000000"/>
          <w:kern w:val="0"/>
          <w:sz w:val="28"/>
          <w:szCs w:val="28"/>
          <w:highlight w:val="none"/>
        </w:rPr>
        <w:t>进行咨询，以便我们为您解答和说明。一旦您通过明示同意的方式确认本授权书，即意味着您愿意接受本授权书条款约束。</w:t>
      </w:r>
    </w:p>
    <w:p>
      <w:pPr>
        <w:widowControl/>
        <w:shd w:val="clear"/>
        <w:ind w:firstLine="560" w:firstLineChars="200"/>
        <w:jc w:val="both"/>
        <w:rPr>
          <w:rFonts w:hint="default" w:ascii="仿宋" w:hAnsi="仿宋" w:eastAsia="仿宋" w:cs="仿宋"/>
          <w:b w:val="0"/>
          <w:bCs w:val="0"/>
          <w:color w:val="auto"/>
          <w:kern w:val="0"/>
          <w:sz w:val="28"/>
          <w:szCs w:val="28"/>
          <w:highlight w:val="none"/>
          <w:lang w:val="en-US" w:eastAsia="zh-CN"/>
        </w:rPr>
      </w:pPr>
      <w:r>
        <w:rPr>
          <w:rFonts w:hint="eastAsia" w:ascii="仿宋" w:hAnsi="仿宋" w:eastAsia="仿宋" w:cs="仿宋"/>
          <w:b w:val="0"/>
          <w:bCs w:val="0"/>
          <w:color w:val="000000"/>
          <w:kern w:val="0"/>
          <w:sz w:val="28"/>
          <w:szCs w:val="28"/>
          <w:highlight w:val="none"/>
          <w:lang w:val="en-US" w:eastAsia="zh-CN"/>
        </w:rPr>
        <w:t>本授权书所述</w:t>
      </w:r>
      <w:r>
        <w:rPr>
          <w:rFonts w:hint="eastAsia" w:ascii="仿宋" w:hAnsi="仿宋" w:eastAsia="仿宋" w:cs="仿宋"/>
          <w:b/>
          <w:bCs/>
          <w:color w:val="000000"/>
          <w:kern w:val="0"/>
          <w:sz w:val="28"/>
          <w:szCs w:val="28"/>
          <w:highlight w:val="none"/>
          <w:lang w:val="en-US" w:eastAsia="zh-CN"/>
        </w:rPr>
        <w:t>境外人士理财额度核定</w:t>
      </w:r>
      <w:r>
        <w:rPr>
          <w:rFonts w:hint="eastAsia" w:ascii="仿宋" w:hAnsi="仿宋" w:eastAsia="仿宋" w:cs="仿宋"/>
          <w:b w:val="0"/>
          <w:bCs w:val="0"/>
          <w:color w:val="auto"/>
          <w:kern w:val="0"/>
          <w:sz w:val="28"/>
          <w:szCs w:val="28"/>
          <w:highlight w:val="none"/>
          <w:lang w:val="en-US" w:eastAsia="zh-CN"/>
        </w:rPr>
        <w:t>服务</w:t>
      </w:r>
      <w:r>
        <w:rPr>
          <w:rFonts w:hint="eastAsia" w:ascii="仿宋" w:hAnsi="仿宋" w:eastAsia="仿宋" w:cs="仿宋"/>
          <w:b w:val="0"/>
          <w:bCs w:val="0"/>
          <w:color w:val="000000"/>
          <w:kern w:val="0"/>
          <w:sz w:val="28"/>
          <w:szCs w:val="28"/>
          <w:highlight w:val="none"/>
          <w:lang w:val="en-US" w:eastAsia="zh-CN"/>
        </w:rPr>
        <w:t>是</w:t>
      </w:r>
      <w:r>
        <w:rPr>
          <w:rFonts w:hint="eastAsia" w:ascii="仿宋" w:hAnsi="仿宋" w:eastAsia="仿宋" w:cs="仿宋"/>
          <w:b w:val="0"/>
          <w:bCs w:val="0"/>
          <w:color w:val="auto"/>
          <w:kern w:val="0"/>
          <w:sz w:val="28"/>
          <w:szCs w:val="28"/>
          <w:highlight w:val="none"/>
          <w:lang w:val="en-US" w:eastAsia="zh-CN"/>
        </w:rPr>
        <w:t>指面向18周岁及以上的境外个人投资者开展的理财投资额度核定的服务，以便于投资者根据该额度进行理财认申购交易，以下简称“本业务”。</w:t>
      </w:r>
    </w:p>
    <w:p>
      <w:pPr>
        <w:widowControl/>
        <w:ind w:firstLine="562" w:firstLineChars="200"/>
        <w:jc w:val="both"/>
        <w:rPr>
          <w:rFonts w:hint="eastAsia" w:ascii="仿宋" w:hAnsi="仿宋" w:eastAsia="仿宋" w:cs="仿宋"/>
          <w:b/>
          <w:bCs/>
          <w:color w:val="000000"/>
          <w:kern w:val="0"/>
          <w:sz w:val="28"/>
          <w:szCs w:val="28"/>
          <w:highlight w:val="none"/>
        </w:rPr>
      </w:pPr>
      <w:r>
        <w:rPr>
          <w:rFonts w:hint="eastAsia" w:ascii="仿宋" w:hAnsi="仿宋" w:eastAsia="仿宋" w:cs="仿宋"/>
          <w:b/>
          <w:bCs/>
          <w:color w:val="000000"/>
          <w:kern w:val="0"/>
          <w:sz w:val="28"/>
          <w:szCs w:val="28"/>
          <w:highlight w:val="none"/>
          <w:lang w:val="en-US" w:eastAsia="zh-CN"/>
        </w:rPr>
        <w:t>本人知悉并了解本授权书项下所涉及的授权信息为办理本业务的必要信息，如不同意授权则无法办理</w:t>
      </w:r>
      <w:r>
        <w:rPr>
          <w:rFonts w:hint="eastAsia" w:ascii="仿宋" w:hAnsi="仿宋" w:eastAsia="仿宋" w:cs="仿宋"/>
          <w:b/>
          <w:bCs/>
          <w:color w:val="000000"/>
          <w:kern w:val="0"/>
          <w:sz w:val="28"/>
          <w:szCs w:val="28"/>
          <w:highlight w:val="none"/>
          <w:lang w:eastAsia="zh-CN"/>
        </w:rPr>
        <w:t>。</w:t>
      </w:r>
    </w:p>
    <w:p>
      <w:pPr>
        <w:widowControl/>
        <w:ind w:firstLine="562" w:firstLineChars="200"/>
        <w:jc w:val="both"/>
        <w:rPr>
          <w:rFonts w:hint="eastAsia" w:ascii="仿宋" w:hAnsi="仿宋" w:eastAsia="仿宋" w:cs="仿宋"/>
          <w:b/>
          <w:bCs/>
          <w:color w:val="000000"/>
          <w:kern w:val="0"/>
          <w:sz w:val="28"/>
          <w:szCs w:val="28"/>
          <w:highlight w:val="none"/>
        </w:rPr>
      </w:pPr>
      <w:r>
        <w:rPr>
          <w:rFonts w:hint="eastAsia" w:ascii="仿宋" w:hAnsi="仿宋" w:eastAsia="仿宋" w:cs="仿宋"/>
          <w:b/>
          <w:bCs/>
          <w:color w:val="000000"/>
          <w:kern w:val="0"/>
          <w:sz w:val="28"/>
          <w:szCs w:val="28"/>
          <w:highlight w:val="none"/>
        </w:rPr>
        <w:t>本人同意向厦门银行股份有限公司（</w:t>
      </w:r>
      <w:r>
        <w:rPr>
          <w:rFonts w:hint="eastAsia" w:ascii="仿宋" w:hAnsi="仿宋" w:eastAsia="仿宋" w:cs="仿宋"/>
          <w:b/>
          <w:bCs/>
          <w:color w:val="000000"/>
          <w:kern w:val="0"/>
          <w:sz w:val="28"/>
          <w:szCs w:val="28"/>
          <w:highlight w:val="none"/>
          <w:lang w:val="en-US" w:eastAsia="zh-CN"/>
        </w:rPr>
        <w:t>授权书中</w:t>
      </w:r>
      <w:r>
        <w:rPr>
          <w:rFonts w:hint="eastAsia" w:ascii="仿宋" w:hAnsi="仿宋" w:eastAsia="仿宋" w:cs="仿宋"/>
          <w:b/>
          <w:bCs/>
          <w:color w:val="000000"/>
          <w:kern w:val="0"/>
          <w:sz w:val="28"/>
          <w:szCs w:val="28"/>
          <w:highlight w:val="none"/>
        </w:rPr>
        <w:t>简称“</w:t>
      </w:r>
      <w:r>
        <w:rPr>
          <w:rFonts w:hint="eastAsia" w:ascii="仿宋" w:hAnsi="仿宋" w:eastAsia="仿宋" w:cs="仿宋"/>
          <w:b/>
          <w:bCs/>
          <w:color w:val="000000"/>
          <w:kern w:val="0"/>
          <w:sz w:val="28"/>
          <w:szCs w:val="28"/>
          <w:highlight w:val="none"/>
          <w:lang w:eastAsia="zh-CN"/>
        </w:rPr>
        <w:t>厦门银行</w:t>
      </w:r>
      <w:r>
        <w:rPr>
          <w:rFonts w:hint="eastAsia" w:ascii="仿宋" w:hAnsi="仿宋" w:eastAsia="仿宋" w:cs="仿宋"/>
          <w:b/>
          <w:bCs/>
          <w:color w:val="000000"/>
          <w:kern w:val="0"/>
          <w:sz w:val="28"/>
          <w:szCs w:val="28"/>
          <w:highlight w:val="none"/>
        </w:rPr>
        <w:t>”）授权如下：</w:t>
      </w:r>
    </w:p>
    <w:p>
      <w:pPr>
        <w:widowControl/>
        <w:numPr>
          <w:ilvl w:val="-1"/>
          <w:numId w:val="0"/>
        </w:numPr>
        <w:spacing w:line="240" w:lineRule="auto"/>
        <w:ind w:firstLine="560" w:firstLineChars="200"/>
        <w:jc w:val="both"/>
        <w:rPr>
          <w:rFonts w:hint="eastAsia" w:ascii="仿宋" w:hAnsi="仿宋" w:eastAsia="仿宋" w:cs="仿宋"/>
          <w:b/>
          <w:color w:val="000000"/>
          <w:kern w:val="0"/>
          <w:sz w:val="28"/>
          <w:szCs w:val="28"/>
          <w:highlight w:val="none"/>
        </w:rPr>
      </w:pPr>
      <w:r>
        <w:rPr>
          <w:rFonts w:hint="eastAsia" w:ascii="仿宋" w:hAnsi="仿宋" w:eastAsia="仿宋" w:cs="仿宋"/>
          <w:color w:val="000000"/>
          <w:kern w:val="0"/>
          <w:sz w:val="28"/>
          <w:szCs w:val="28"/>
          <w:highlight w:val="none"/>
          <w:lang w:val="en-US" w:eastAsia="zh"/>
        </w:rPr>
        <w:t>一、</w:t>
      </w:r>
      <w:r>
        <w:rPr>
          <w:rFonts w:hint="eastAsia" w:ascii="仿宋" w:hAnsi="仿宋" w:eastAsia="仿宋" w:cs="仿宋"/>
          <w:color w:val="000000"/>
          <w:kern w:val="0"/>
          <w:sz w:val="28"/>
          <w:szCs w:val="28"/>
          <w:highlight w:val="none"/>
          <w:lang w:val="en-US" w:eastAsia="zh-CN"/>
        </w:rPr>
        <w:t>在厦门银行</w:t>
      </w:r>
      <w:r>
        <w:rPr>
          <w:rFonts w:hint="eastAsia" w:ascii="仿宋" w:hAnsi="仿宋" w:eastAsia="仿宋" w:cs="仿宋"/>
          <w:color w:val="auto"/>
          <w:kern w:val="0"/>
          <w:sz w:val="28"/>
          <w:szCs w:val="28"/>
          <w:highlight w:val="none"/>
          <w:lang w:val="en-US" w:eastAsia="zh-CN"/>
        </w:rPr>
        <w:t>手机银行</w:t>
      </w:r>
      <w:r>
        <w:rPr>
          <w:rFonts w:hint="eastAsia" w:ascii="仿宋" w:hAnsi="仿宋" w:eastAsia="仿宋" w:cs="仿宋"/>
          <w:color w:val="000000"/>
          <w:kern w:val="0"/>
          <w:sz w:val="28"/>
          <w:szCs w:val="28"/>
          <w:highlight w:val="none"/>
          <w:lang w:val="en-US" w:eastAsia="zh-CN"/>
        </w:rPr>
        <w:t>渠道办理本业务时，</w:t>
      </w:r>
      <w:r>
        <w:rPr>
          <w:rFonts w:hint="eastAsia" w:ascii="仿宋" w:hAnsi="仿宋" w:eastAsia="仿宋" w:cs="仿宋"/>
          <w:color w:val="000000"/>
          <w:kern w:val="0"/>
          <w:sz w:val="28"/>
          <w:szCs w:val="28"/>
          <w:highlight w:val="none"/>
        </w:rPr>
        <w:t>同意</w:t>
      </w:r>
      <w:r>
        <w:rPr>
          <w:rFonts w:hint="eastAsia" w:ascii="仿宋" w:hAnsi="仿宋" w:eastAsia="仿宋" w:cs="仿宋"/>
          <w:color w:val="000000"/>
          <w:kern w:val="0"/>
          <w:sz w:val="28"/>
          <w:szCs w:val="28"/>
          <w:highlight w:val="none"/>
          <w:lang w:eastAsia="zh-CN"/>
        </w:rPr>
        <w:t>厦门银行</w:t>
      </w:r>
      <w:r>
        <w:rPr>
          <w:rFonts w:hint="eastAsia" w:ascii="仿宋" w:hAnsi="仿宋" w:eastAsia="仿宋" w:cs="仿宋"/>
          <w:kern w:val="0"/>
          <w:sz w:val="28"/>
          <w:szCs w:val="28"/>
          <w:highlight w:val="none"/>
          <w:lang w:val="en-GB"/>
        </w:rPr>
        <w:t>在遵循合法、正当、必要</w:t>
      </w:r>
      <w:r>
        <w:rPr>
          <w:rFonts w:hint="eastAsia" w:ascii="仿宋" w:hAnsi="仿宋" w:eastAsia="仿宋" w:cs="仿宋"/>
          <w:kern w:val="0"/>
          <w:sz w:val="28"/>
          <w:szCs w:val="28"/>
          <w:highlight w:val="none"/>
          <w:lang w:val="en-GB" w:eastAsia="zh-CN"/>
        </w:rPr>
        <w:t>、</w:t>
      </w:r>
      <w:r>
        <w:rPr>
          <w:rFonts w:hint="eastAsia" w:ascii="仿宋" w:hAnsi="仿宋" w:eastAsia="仿宋" w:cs="仿宋"/>
          <w:kern w:val="0"/>
          <w:sz w:val="28"/>
          <w:szCs w:val="28"/>
          <w:highlight w:val="none"/>
          <w:lang w:val="en-US" w:eastAsia="zh-CN"/>
        </w:rPr>
        <w:t>诚信</w:t>
      </w:r>
      <w:r>
        <w:rPr>
          <w:rFonts w:hint="eastAsia" w:ascii="仿宋" w:hAnsi="仿宋" w:eastAsia="仿宋" w:cs="仿宋"/>
          <w:kern w:val="0"/>
          <w:sz w:val="28"/>
          <w:szCs w:val="28"/>
          <w:highlight w:val="none"/>
          <w:lang w:val="en-GB"/>
        </w:rPr>
        <w:t>原则的前提下</w:t>
      </w:r>
      <w:r>
        <w:rPr>
          <w:rFonts w:hint="eastAsia" w:ascii="仿宋" w:hAnsi="仿宋" w:eastAsia="仿宋" w:cs="仿宋"/>
          <w:kern w:val="0"/>
          <w:sz w:val="28"/>
          <w:szCs w:val="28"/>
          <w:highlight w:val="none"/>
          <w:lang w:val="en-US" w:eastAsia="zh-CN"/>
        </w:rPr>
        <w:t>，</w:t>
      </w:r>
      <w:r>
        <w:rPr>
          <w:rFonts w:hint="eastAsia" w:ascii="仿宋" w:hAnsi="仿宋" w:eastAsia="仿宋" w:cs="仿宋"/>
          <w:kern w:val="0"/>
          <w:sz w:val="28"/>
          <w:szCs w:val="28"/>
          <w:highlight w:val="none"/>
          <w:lang w:val="en-GB"/>
        </w:rPr>
        <w:t>按照如下</w:t>
      </w:r>
      <w:r>
        <w:rPr>
          <w:rFonts w:hint="eastAsia" w:ascii="仿宋" w:hAnsi="仿宋" w:eastAsia="仿宋" w:cs="仿宋"/>
          <w:kern w:val="0"/>
          <w:sz w:val="28"/>
          <w:szCs w:val="28"/>
          <w:highlight w:val="none"/>
          <w:lang w:val="en-US" w:eastAsia="zh-CN"/>
        </w:rPr>
        <w:t>方式处理（包括收集、存储、使用、加工、传输）</w:t>
      </w:r>
      <w:r>
        <w:rPr>
          <w:rFonts w:hint="eastAsia" w:ascii="仿宋" w:hAnsi="仿宋" w:eastAsia="仿宋" w:cs="仿宋"/>
          <w:kern w:val="0"/>
          <w:sz w:val="28"/>
          <w:szCs w:val="28"/>
          <w:highlight w:val="none"/>
          <w:lang w:val="en-GB"/>
        </w:rPr>
        <w:t>本人</w:t>
      </w:r>
      <w:r>
        <w:rPr>
          <w:rFonts w:hint="eastAsia" w:ascii="仿宋" w:hAnsi="仿宋" w:eastAsia="仿宋" w:cs="仿宋"/>
          <w:kern w:val="0"/>
          <w:sz w:val="28"/>
          <w:szCs w:val="28"/>
          <w:highlight w:val="none"/>
          <w:lang w:val="en-US" w:eastAsia="zh-CN"/>
        </w:rPr>
        <w:t>授权</w:t>
      </w:r>
      <w:r>
        <w:rPr>
          <w:rFonts w:hint="eastAsia" w:ascii="仿宋" w:hAnsi="仿宋" w:eastAsia="仿宋" w:cs="仿宋"/>
          <w:kern w:val="0"/>
          <w:sz w:val="28"/>
          <w:szCs w:val="28"/>
          <w:highlight w:val="none"/>
          <w:lang w:val="en-GB"/>
        </w:rPr>
        <w:t>信息：</w:t>
      </w:r>
    </w:p>
    <w:p>
      <w:pPr>
        <w:keepNext w:val="0"/>
        <w:keepLines w:val="0"/>
        <w:widowControl/>
        <w:numPr>
          <w:ilvl w:val="-1"/>
          <w:numId w:val="0"/>
        </w:numPr>
        <w:suppressLineNumbers w:val="0"/>
        <w:ind w:left="0" w:firstLine="562" w:firstLineChars="200"/>
        <w:jc w:val="both"/>
        <w:rPr>
          <w:rFonts w:hint="eastAsia" w:ascii="仿宋" w:hAnsi="仿宋" w:eastAsia="仿宋" w:cs="仿宋"/>
          <w:b/>
          <w:bCs/>
          <w:i w:val="0"/>
          <w:iCs w:val="0"/>
          <w:caps w:val="0"/>
          <w:color w:val="000000"/>
          <w:spacing w:val="0"/>
          <w:kern w:val="0"/>
          <w:sz w:val="28"/>
          <w:szCs w:val="28"/>
          <w:highlight w:val="none"/>
          <w:u w:val="none"/>
          <w:shd w:val="clear"/>
          <w:lang w:val="en-US" w:eastAsia="zh-CN" w:bidi="ar"/>
        </w:rPr>
      </w:pPr>
      <w:r>
        <w:rPr>
          <w:rFonts w:hint="eastAsia" w:ascii="仿宋" w:hAnsi="仿宋" w:eastAsia="仿宋" w:cs="仿宋"/>
          <w:b/>
          <w:bCs/>
          <w:i w:val="0"/>
          <w:iCs w:val="0"/>
          <w:caps w:val="0"/>
          <w:color w:val="000000"/>
          <w:spacing w:val="0"/>
          <w:kern w:val="0"/>
          <w:sz w:val="28"/>
          <w:szCs w:val="28"/>
          <w:highlight w:val="none"/>
          <w:u w:val="none"/>
          <w:shd w:val="clear"/>
          <w:lang w:val="en-US" w:eastAsia="zh-CN" w:bidi="ar"/>
        </w:rPr>
        <w:t>（一）</w:t>
      </w:r>
      <w:r>
        <w:rPr>
          <w:rFonts w:hint="eastAsia" w:ascii="仿宋" w:hAnsi="仿宋" w:eastAsia="仿宋" w:cs="仿宋"/>
          <w:b/>
          <w:bCs/>
          <w:color w:val="000000"/>
          <w:kern w:val="0"/>
          <w:sz w:val="28"/>
          <w:szCs w:val="28"/>
          <w:highlight w:val="none"/>
          <w:lang w:val="en-US" w:eastAsia="zh-CN"/>
        </w:rPr>
        <w:t>为开通本业务，本人同意厦门银行获取</w:t>
      </w:r>
      <w:bookmarkStart w:id="1" w:name="OLE_LINK9"/>
      <w:r>
        <w:rPr>
          <w:rFonts w:hint="eastAsia" w:ascii="仿宋" w:hAnsi="仿宋" w:eastAsia="仿宋" w:cs="仿宋"/>
          <w:b/>
          <w:bCs/>
          <w:color w:val="000000"/>
          <w:kern w:val="0"/>
          <w:sz w:val="28"/>
          <w:szCs w:val="28"/>
          <w:highlight w:val="none"/>
          <w:lang w:val="en-US" w:eastAsia="zh-CN"/>
        </w:rPr>
        <w:t>、使用</w:t>
      </w:r>
      <w:r>
        <w:rPr>
          <w:rFonts w:hint="eastAsia" w:ascii="仿宋" w:hAnsi="仿宋" w:eastAsia="仿宋" w:cs="仿宋"/>
          <w:b/>
          <w:bCs/>
          <w:i w:val="0"/>
          <w:iCs w:val="0"/>
          <w:caps w:val="0"/>
          <w:color w:val="000000"/>
          <w:spacing w:val="0"/>
          <w:kern w:val="0"/>
          <w:sz w:val="28"/>
          <w:szCs w:val="28"/>
          <w:highlight w:val="none"/>
          <w:u w:val="none"/>
          <w:shd w:val="clear" w:fill="auto"/>
          <w:lang w:val="en-US" w:eastAsia="zh-CN" w:bidi="ar"/>
        </w:rPr>
        <w:t>本人的身份基本信息，</w:t>
      </w:r>
      <w:bookmarkEnd w:id="1"/>
      <w:r>
        <w:rPr>
          <w:rFonts w:hint="eastAsia" w:ascii="仿宋" w:hAnsi="仿宋" w:eastAsia="仿宋" w:cs="仿宋"/>
          <w:b/>
          <w:bCs/>
          <w:i w:val="0"/>
          <w:iCs w:val="0"/>
          <w:caps w:val="0"/>
          <w:color w:val="000000"/>
          <w:spacing w:val="0"/>
          <w:kern w:val="0"/>
          <w:sz w:val="28"/>
          <w:szCs w:val="28"/>
          <w:highlight w:val="none"/>
          <w:u w:val="none"/>
          <w:shd w:val="clear" w:fill="auto"/>
          <w:lang w:val="en-US" w:eastAsia="zh-CN" w:bidi="ar"/>
        </w:rPr>
        <w:t>包括：</w:t>
      </w:r>
      <w:bookmarkStart w:id="2" w:name="OLE_LINK12"/>
      <w:r>
        <w:rPr>
          <w:rFonts w:hint="eastAsia" w:ascii="仿宋" w:hAnsi="仿宋" w:eastAsia="仿宋" w:cs="仿宋"/>
          <w:b/>
          <w:bCs/>
          <w:i w:val="0"/>
          <w:iCs w:val="0"/>
          <w:caps w:val="0"/>
          <w:color w:val="000000" w:themeColor="text1"/>
          <w:spacing w:val="0"/>
          <w:kern w:val="0"/>
          <w:sz w:val="28"/>
          <w:szCs w:val="28"/>
          <w:highlight w:val="none"/>
          <w:u w:val="none"/>
          <w:shd w:val="clear" w:fill="auto"/>
          <w:lang w:val="en-US" w:eastAsia="zh-CN" w:bidi="ar"/>
          <w14:textFill>
            <w14:solidFill>
              <w14:schemeClr w14:val="tx1"/>
            </w14:solidFill>
          </w14:textFill>
        </w:rPr>
        <w:t>本人的姓名、国籍、身份证件或者身份证明文件的种类、号码和有效期限、境内经常居住地（即境内居住地址）</w:t>
      </w:r>
      <w:bookmarkEnd w:id="2"/>
      <w:r>
        <w:rPr>
          <w:rFonts w:hint="eastAsia" w:ascii="仿宋" w:hAnsi="仿宋" w:eastAsia="仿宋" w:cs="仿宋"/>
          <w:b/>
          <w:bCs/>
          <w:i w:val="0"/>
          <w:iCs w:val="0"/>
          <w:caps w:val="0"/>
          <w:color w:val="000000" w:themeColor="text1"/>
          <w:spacing w:val="0"/>
          <w:kern w:val="0"/>
          <w:sz w:val="28"/>
          <w:szCs w:val="28"/>
          <w:highlight w:val="none"/>
          <w:u w:val="none"/>
          <w:shd w:val="clear" w:fill="auto"/>
          <w:lang w:val="en-US" w:eastAsia="zh-CN" w:bidi="ar"/>
          <w14:textFill>
            <w14:solidFill>
              <w14:schemeClr w14:val="tx1"/>
            </w14:solidFill>
          </w14:textFill>
        </w:rPr>
        <w:t>、境内工作信息，</w:t>
      </w:r>
      <w:r>
        <w:rPr>
          <w:rFonts w:hint="eastAsia" w:ascii="仿宋" w:hAnsi="仿宋" w:eastAsia="仿宋" w:cs="仿宋"/>
          <w:b/>
          <w:bCs/>
          <w:i w:val="0"/>
          <w:iCs w:val="0"/>
          <w:caps w:val="0"/>
          <w:color w:val="000000"/>
          <w:spacing w:val="0"/>
          <w:kern w:val="0"/>
          <w:sz w:val="28"/>
          <w:szCs w:val="28"/>
          <w:highlight w:val="none"/>
          <w:u w:val="none"/>
          <w:shd w:val="clear"/>
          <w:lang w:val="en-US" w:eastAsia="zh-CN" w:bidi="ar"/>
        </w:rPr>
        <w:t>并在必要情况下向公安机关或人民银行提供上述信息进行数据比对核查，获取核查结果。</w:t>
      </w:r>
    </w:p>
    <w:p>
      <w:pPr>
        <w:widowControl/>
        <w:numPr>
          <w:ilvl w:val="0"/>
          <w:numId w:val="0"/>
        </w:numPr>
        <w:spacing w:before="0" w:after="0" w:line="240" w:lineRule="auto"/>
        <w:ind w:firstLine="562" w:firstLineChars="200"/>
        <w:rPr>
          <w:rFonts w:hint="eastAsia" w:ascii="仿宋" w:hAnsi="仿宋" w:eastAsia="仿宋" w:cs="仿宋"/>
          <w:b/>
          <w:bCs/>
          <w:color w:val="000000"/>
          <w:kern w:val="0"/>
          <w:sz w:val="28"/>
          <w:szCs w:val="28"/>
          <w:highlight w:val="none"/>
          <w:lang w:val="en-US" w:eastAsia="zh-CN"/>
        </w:rPr>
      </w:pPr>
      <w:r>
        <w:rPr>
          <w:rFonts w:hint="eastAsia" w:ascii="仿宋" w:hAnsi="仿宋" w:eastAsia="仿宋" w:cs="仿宋"/>
          <w:b/>
          <w:bCs/>
          <w:i w:val="0"/>
          <w:iCs w:val="0"/>
          <w:caps w:val="0"/>
          <w:color w:val="000000"/>
          <w:spacing w:val="0"/>
          <w:kern w:val="0"/>
          <w:sz w:val="28"/>
          <w:szCs w:val="28"/>
          <w:highlight w:val="none"/>
          <w:u w:val="none"/>
          <w:shd w:val="clear"/>
          <w:lang w:val="en-US" w:eastAsia="zh-CN" w:bidi="ar"/>
        </w:rPr>
        <w:t>（二）本人</w:t>
      </w:r>
      <w:bookmarkStart w:id="3" w:name="_GoBack"/>
      <w:bookmarkEnd w:id="3"/>
      <w:r>
        <w:rPr>
          <w:rFonts w:hint="eastAsia" w:ascii="仿宋" w:hAnsi="仿宋" w:eastAsia="仿宋" w:cs="仿宋"/>
          <w:b/>
          <w:bCs/>
          <w:sz w:val="28"/>
          <w:szCs w:val="28"/>
          <w:lang w:val="en-US" w:eastAsia="zh-CN"/>
        </w:rPr>
        <w:t>同意厦门银行在</w:t>
      </w:r>
      <w:r>
        <w:rPr>
          <w:rFonts w:hint="eastAsia" w:ascii="仿宋" w:hAnsi="仿宋" w:eastAsia="仿宋" w:cs="仿宋"/>
          <w:b/>
          <w:bCs/>
          <w:sz w:val="28"/>
          <w:szCs w:val="28"/>
          <w:lang w:eastAsia="zh-CN"/>
        </w:rPr>
        <w:t>提供</w:t>
      </w:r>
      <w:r>
        <w:rPr>
          <w:rFonts w:hint="eastAsia" w:ascii="仿宋" w:hAnsi="仿宋" w:eastAsia="仿宋" w:cs="仿宋"/>
          <w:b/>
          <w:bCs/>
          <w:sz w:val="28"/>
          <w:szCs w:val="28"/>
          <w:lang w:val="en-US" w:eastAsia="zh-CN"/>
        </w:rPr>
        <w:t>本业务过程中</w:t>
      </w:r>
      <w:r>
        <w:rPr>
          <w:rFonts w:hint="eastAsia" w:ascii="仿宋" w:hAnsi="仿宋" w:eastAsia="仿宋" w:cs="仿宋"/>
          <w:b/>
          <w:bCs/>
          <w:sz w:val="28"/>
          <w:szCs w:val="28"/>
          <w:lang w:eastAsia="zh-CN"/>
        </w:rPr>
        <w:t>，收集、</w:t>
      </w:r>
      <w:r>
        <w:rPr>
          <w:rFonts w:hint="eastAsia" w:ascii="仿宋" w:hAnsi="仿宋" w:eastAsia="仿宋" w:cs="仿宋"/>
          <w:b/>
          <w:bCs/>
          <w:sz w:val="28"/>
          <w:szCs w:val="28"/>
          <w:lang w:val="en-US" w:eastAsia="zh-CN"/>
        </w:rPr>
        <w:t>存储、</w:t>
      </w:r>
      <w:r>
        <w:rPr>
          <w:rFonts w:hint="eastAsia" w:ascii="仿宋" w:hAnsi="仿宋" w:eastAsia="仿宋" w:cs="仿宋"/>
          <w:b/>
          <w:bCs/>
          <w:color w:val="000000"/>
          <w:kern w:val="0"/>
          <w:sz w:val="28"/>
          <w:szCs w:val="28"/>
          <w:highlight w:val="none"/>
          <w:lang w:val="en-US" w:eastAsia="zh-CN"/>
        </w:rPr>
        <w:t>加工、使用如下个人信息用于订立和履行本业务合同的目的：</w:t>
      </w:r>
    </w:p>
    <w:p>
      <w:pPr>
        <w:widowControl/>
        <w:numPr>
          <w:ilvl w:val="-1"/>
          <w:numId w:val="0"/>
        </w:numPr>
        <w:spacing w:before="0" w:after="0" w:line="240" w:lineRule="auto"/>
        <w:ind w:left="0" w:leftChars="0" w:firstLine="562" w:firstLineChars="200"/>
        <w:rPr>
          <w:rFonts w:hint="eastAsia" w:ascii="仿宋" w:hAnsi="仿宋" w:eastAsia="仿宋" w:cs="仿宋"/>
          <w:b/>
          <w:bCs/>
          <w:color w:val="000000"/>
          <w:kern w:val="0"/>
          <w:sz w:val="28"/>
          <w:szCs w:val="28"/>
          <w:highlight w:val="none"/>
          <w:lang w:eastAsia="zh-CN"/>
        </w:rPr>
      </w:pPr>
      <w:r>
        <w:rPr>
          <w:rFonts w:hint="eastAsia" w:ascii="仿宋" w:hAnsi="仿宋" w:eastAsia="仿宋" w:cs="仿宋"/>
          <w:b/>
          <w:bCs/>
          <w:color w:val="000000"/>
          <w:kern w:val="0"/>
          <w:sz w:val="28"/>
          <w:szCs w:val="28"/>
          <w:highlight w:val="none"/>
          <w:lang w:eastAsia="zh-CN"/>
        </w:rPr>
        <w:t>1.身份基本信息：姓名、国籍、身份证件或身份证明文件的种类、号码、有效期限，境内经常居住地（即境内居住地址）、境内工作信息；​</w:t>
      </w:r>
    </w:p>
    <w:p>
      <w:pPr>
        <w:widowControl/>
        <w:numPr>
          <w:ilvl w:val="-1"/>
          <w:numId w:val="0"/>
        </w:numPr>
        <w:spacing w:before="0" w:after="0" w:line="240" w:lineRule="auto"/>
        <w:ind w:left="0" w:leftChars="0" w:firstLine="562" w:firstLineChars="200"/>
        <w:rPr>
          <w:rFonts w:hint="eastAsia" w:ascii="仿宋" w:hAnsi="仿宋" w:eastAsia="仿宋" w:cs="仿宋"/>
          <w:b/>
          <w:bCs/>
          <w:color w:val="000000"/>
          <w:kern w:val="0"/>
          <w:sz w:val="28"/>
          <w:szCs w:val="28"/>
          <w:highlight w:val="none"/>
          <w:lang w:eastAsia="zh-CN"/>
        </w:rPr>
      </w:pPr>
      <w:r>
        <w:rPr>
          <w:rFonts w:hint="eastAsia" w:ascii="仿宋" w:hAnsi="仿宋" w:eastAsia="仿宋" w:cs="仿宋"/>
          <w:b/>
          <w:bCs/>
          <w:color w:val="000000"/>
          <w:kern w:val="0"/>
          <w:sz w:val="28"/>
          <w:szCs w:val="28"/>
          <w:highlight w:val="none"/>
          <w:lang w:eastAsia="zh-CN"/>
        </w:rPr>
        <w:t>2.业务相关收入信息：源于境内的收入信息及其来源；​</w:t>
      </w:r>
    </w:p>
    <w:p>
      <w:pPr>
        <w:widowControl/>
        <w:numPr>
          <w:ilvl w:val="-1"/>
          <w:numId w:val="0"/>
        </w:numPr>
        <w:spacing w:before="0" w:after="0" w:line="240" w:lineRule="auto"/>
        <w:ind w:left="0" w:leftChars="0" w:firstLine="562" w:firstLineChars="200"/>
        <w:rPr>
          <w:rFonts w:hint="eastAsia" w:ascii="仿宋" w:hAnsi="仿宋" w:eastAsia="仿宋" w:cs="仿宋"/>
          <w:b/>
          <w:bCs/>
          <w:color w:val="000000"/>
          <w:kern w:val="0"/>
          <w:sz w:val="28"/>
          <w:szCs w:val="28"/>
          <w:highlight w:val="none"/>
          <w:lang w:eastAsia="zh-CN"/>
        </w:rPr>
      </w:pPr>
      <w:r>
        <w:rPr>
          <w:rFonts w:hint="eastAsia" w:ascii="仿宋" w:hAnsi="仿宋" w:eastAsia="仿宋" w:cs="仿宋"/>
          <w:b/>
          <w:bCs/>
          <w:color w:val="000000"/>
          <w:kern w:val="0"/>
          <w:sz w:val="28"/>
          <w:szCs w:val="28"/>
          <w:highlight w:val="none"/>
          <w:lang w:eastAsia="zh-CN"/>
        </w:rPr>
        <w:t>3.业务所需年度收入证明（任选其一）：个人纳税清单、银行流水；​</w:t>
      </w:r>
    </w:p>
    <w:p>
      <w:pPr>
        <w:widowControl/>
        <w:numPr>
          <w:ilvl w:val="-1"/>
          <w:numId w:val="0"/>
        </w:numPr>
        <w:spacing w:before="0" w:after="0" w:line="240" w:lineRule="auto"/>
        <w:ind w:left="0" w:leftChars="0" w:firstLine="562" w:firstLineChars="200"/>
        <w:rPr>
          <w:rFonts w:hint="eastAsia" w:ascii="仿宋" w:hAnsi="仿宋" w:eastAsia="仿宋" w:cs="仿宋"/>
          <w:b/>
          <w:bCs/>
          <w:color w:val="000000"/>
          <w:kern w:val="0"/>
          <w:sz w:val="28"/>
          <w:szCs w:val="28"/>
          <w:highlight w:val="none"/>
          <w:lang w:eastAsia="zh-CN"/>
        </w:rPr>
      </w:pPr>
      <w:r>
        <w:rPr>
          <w:rFonts w:hint="eastAsia" w:ascii="仿宋" w:hAnsi="仿宋" w:eastAsia="仿宋" w:cs="仿宋"/>
          <w:b/>
          <w:bCs/>
          <w:color w:val="000000"/>
          <w:kern w:val="0"/>
          <w:sz w:val="28"/>
          <w:szCs w:val="28"/>
          <w:highlight w:val="none"/>
          <w:lang w:eastAsia="zh-CN"/>
        </w:rPr>
        <w:t>4.业务所需居住或工作证明（任选其一）：个人房产信息、房屋租赁信息、水 / 电 / 煤 / 通讯费账单、学校信息。</w:t>
      </w:r>
    </w:p>
    <w:p>
      <w:pPr>
        <w:widowControl/>
        <w:numPr>
          <w:ilvl w:val="-1"/>
          <w:numId w:val="0"/>
        </w:numPr>
        <w:spacing w:before="0" w:after="0" w:line="240" w:lineRule="auto"/>
        <w:ind w:left="0" w:leftChars="0" w:firstLine="562" w:firstLineChars="200"/>
        <w:rPr>
          <w:rFonts w:hint="eastAsia" w:ascii="仿宋" w:hAnsi="仿宋" w:eastAsia="仿宋" w:cs="仿宋"/>
          <w:b/>
          <w:bCs/>
          <w:color w:val="0000FF"/>
          <w:kern w:val="0"/>
          <w:sz w:val="28"/>
          <w:szCs w:val="28"/>
          <w:highlight w:val="none"/>
        </w:rPr>
      </w:pPr>
      <w:r>
        <w:rPr>
          <w:rFonts w:hint="eastAsia" w:ascii="仿宋" w:hAnsi="仿宋" w:eastAsia="仿宋" w:cs="仿宋"/>
          <w:b/>
          <w:bCs/>
          <w:color w:val="000000"/>
          <w:kern w:val="0"/>
          <w:sz w:val="28"/>
          <w:szCs w:val="28"/>
          <w:highlight w:val="none"/>
          <w:lang w:eastAsia="zh-CN"/>
        </w:rPr>
        <w:t>（</w:t>
      </w:r>
      <w:r>
        <w:rPr>
          <w:rFonts w:hint="eastAsia" w:ascii="仿宋" w:hAnsi="仿宋" w:eastAsia="仿宋" w:cs="仿宋"/>
          <w:b/>
          <w:bCs/>
          <w:color w:val="000000"/>
          <w:kern w:val="0"/>
          <w:sz w:val="28"/>
          <w:szCs w:val="28"/>
          <w:highlight w:val="none"/>
          <w:lang w:val="en-US" w:eastAsia="zh-CN"/>
        </w:rPr>
        <w:t>三</w:t>
      </w:r>
      <w:r>
        <w:rPr>
          <w:rFonts w:hint="eastAsia" w:ascii="仿宋" w:hAnsi="仿宋" w:eastAsia="仿宋" w:cs="仿宋"/>
          <w:b/>
          <w:bCs/>
          <w:color w:val="000000"/>
          <w:kern w:val="0"/>
          <w:sz w:val="28"/>
          <w:szCs w:val="28"/>
          <w:highlight w:val="none"/>
          <w:lang w:eastAsia="zh-CN"/>
        </w:rPr>
        <w:t>）</w:t>
      </w:r>
      <w:r>
        <w:rPr>
          <w:rFonts w:hint="eastAsia" w:ascii="仿宋" w:hAnsi="仿宋" w:eastAsia="仿宋" w:cs="仿宋"/>
          <w:b/>
          <w:bCs/>
          <w:color w:val="auto"/>
          <w:kern w:val="0"/>
          <w:sz w:val="28"/>
          <w:szCs w:val="28"/>
          <w:highlight w:val="none"/>
          <w:lang w:val="en-US" w:eastAsia="zh-CN"/>
        </w:rPr>
        <w:t>本人同意厦门银行</w:t>
      </w:r>
      <w:r>
        <w:rPr>
          <w:rFonts w:hint="eastAsia" w:ascii="仿宋" w:hAnsi="仿宋" w:eastAsia="仿宋" w:cs="仿宋"/>
          <w:b/>
          <w:bCs/>
          <w:color w:val="auto"/>
          <w:kern w:val="0"/>
          <w:sz w:val="28"/>
          <w:szCs w:val="28"/>
          <w:highlight w:val="none"/>
        </w:rPr>
        <w:t>通过</w:t>
      </w:r>
      <w:r>
        <w:rPr>
          <w:rFonts w:hint="eastAsia" w:ascii="仿宋" w:hAnsi="仿宋" w:eastAsia="仿宋" w:cs="仿宋"/>
          <w:b/>
          <w:bCs/>
          <w:color w:val="auto"/>
          <w:kern w:val="0"/>
          <w:sz w:val="28"/>
          <w:szCs w:val="28"/>
          <w:highlight w:val="none"/>
          <w:lang w:val="en-US" w:eastAsia="zh-CN"/>
        </w:rPr>
        <w:t>手机银行</w:t>
      </w:r>
      <w:r>
        <w:rPr>
          <w:rFonts w:hint="eastAsia" w:ascii="仿宋" w:hAnsi="仿宋" w:eastAsia="仿宋" w:cs="仿宋"/>
          <w:b/>
          <w:bCs/>
          <w:color w:val="auto"/>
          <w:kern w:val="0"/>
          <w:sz w:val="28"/>
          <w:szCs w:val="28"/>
          <w:highlight w:val="none"/>
          <w:lang w:val="en-US" w:eastAsia="zh"/>
        </w:rPr>
        <w:t>渠道</w:t>
      </w:r>
      <w:r>
        <w:rPr>
          <w:rFonts w:hint="eastAsia" w:ascii="仿宋" w:hAnsi="仿宋" w:eastAsia="仿宋" w:cs="仿宋"/>
          <w:b/>
          <w:bCs/>
          <w:color w:val="auto"/>
          <w:kern w:val="0"/>
          <w:sz w:val="28"/>
          <w:szCs w:val="28"/>
          <w:highlight w:val="none"/>
          <w:lang w:val="en-US" w:eastAsia="zh-CN"/>
        </w:rPr>
        <w:t>提供境外人士办理理财额度核定服务时，按照《银行保险机构消费者权益保护管理办法》《理财公司理财产品销售管理暂行办法》</w:t>
      </w:r>
      <w:r>
        <w:rPr>
          <w:rFonts w:hint="eastAsia" w:ascii="仿宋" w:hAnsi="仿宋" w:eastAsia="仿宋" w:cs="仿宋"/>
          <w:b/>
          <w:bCs/>
          <w:color w:val="auto"/>
          <w:kern w:val="0"/>
          <w:sz w:val="28"/>
          <w:szCs w:val="28"/>
          <w:highlight w:val="none"/>
          <w:lang w:eastAsia="zh-CN"/>
        </w:rPr>
        <w:t>《商业银行代理销售业务管理办法》</w:t>
      </w:r>
      <w:r>
        <w:rPr>
          <w:rFonts w:hint="eastAsia" w:ascii="仿宋" w:hAnsi="仿宋" w:eastAsia="仿宋" w:cs="仿宋"/>
          <w:b/>
          <w:bCs/>
          <w:color w:val="auto"/>
          <w:kern w:val="0"/>
          <w:sz w:val="28"/>
          <w:szCs w:val="28"/>
          <w:highlight w:val="none"/>
          <w:lang w:val="en-US" w:eastAsia="zh-CN"/>
        </w:rPr>
        <w:t>等法律法规和监管要求</w:t>
      </w:r>
      <w:r>
        <w:rPr>
          <w:rFonts w:hint="eastAsia" w:ascii="仿宋" w:hAnsi="仿宋" w:eastAsia="仿宋" w:cs="仿宋"/>
          <w:b/>
          <w:bCs/>
          <w:color w:val="auto"/>
          <w:kern w:val="0"/>
          <w:sz w:val="28"/>
          <w:szCs w:val="28"/>
          <w:highlight w:val="none"/>
        </w:rPr>
        <w:t>实施</w:t>
      </w:r>
      <w:r>
        <w:rPr>
          <w:rFonts w:hint="eastAsia" w:ascii="仿宋" w:hAnsi="仿宋" w:eastAsia="仿宋" w:cs="仿宋"/>
          <w:b/>
          <w:bCs/>
          <w:color w:val="auto"/>
          <w:kern w:val="0"/>
          <w:sz w:val="28"/>
          <w:szCs w:val="28"/>
          <w:highlight w:val="none"/>
          <w:lang w:val="en-US" w:eastAsia="zh-CN"/>
        </w:rPr>
        <w:t>销售行为可回溯管理</w:t>
      </w:r>
      <w:r>
        <w:rPr>
          <w:rFonts w:hint="eastAsia" w:ascii="仿宋" w:hAnsi="仿宋" w:eastAsia="仿宋" w:cs="仿宋"/>
          <w:b/>
          <w:bCs/>
          <w:color w:val="auto"/>
          <w:kern w:val="0"/>
          <w:sz w:val="28"/>
          <w:szCs w:val="28"/>
          <w:highlight w:val="none"/>
          <w:lang w:eastAsia="zh-CN"/>
        </w:rPr>
        <w:t>，</w:t>
      </w:r>
      <w:r>
        <w:rPr>
          <w:rFonts w:hint="eastAsia" w:ascii="仿宋" w:hAnsi="仿宋" w:eastAsia="仿宋" w:cs="仿宋"/>
          <w:b/>
          <w:bCs/>
          <w:color w:val="auto"/>
          <w:kern w:val="0"/>
          <w:sz w:val="28"/>
          <w:szCs w:val="28"/>
          <w:highlight w:val="none"/>
        </w:rPr>
        <w:t>完整客观地记录</w:t>
      </w:r>
      <w:r>
        <w:rPr>
          <w:rFonts w:hint="eastAsia" w:ascii="仿宋" w:hAnsi="仿宋" w:eastAsia="仿宋" w:cs="仿宋"/>
          <w:b/>
          <w:bCs/>
          <w:color w:val="auto"/>
          <w:kern w:val="0"/>
          <w:sz w:val="28"/>
          <w:szCs w:val="28"/>
          <w:highlight w:val="none"/>
          <w:lang w:val="en-US" w:eastAsia="zh-CN"/>
        </w:rPr>
        <w:t>办理过程中</w:t>
      </w:r>
      <w:r>
        <w:rPr>
          <w:rFonts w:hint="eastAsia" w:ascii="仿宋" w:hAnsi="仿宋" w:eastAsia="仿宋" w:cs="仿宋"/>
          <w:b/>
          <w:bCs/>
          <w:color w:val="auto"/>
          <w:kern w:val="0"/>
          <w:sz w:val="28"/>
          <w:szCs w:val="28"/>
          <w:highlight w:val="none"/>
        </w:rPr>
        <w:t>风险和关键信息提示</w:t>
      </w:r>
      <w:r>
        <w:rPr>
          <w:rFonts w:hint="eastAsia" w:ascii="仿宋" w:hAnsi="仿宋" w:eastAsia="仿宋" w:cs="仿宋"/>
          <w:b/>
          <w:bCs/>
          <w:color w:val="auto"/>
          <w:kern w:val="0"/>
          <w:sz w:val="28"/>
          <w:szCs w:val="28"/>
          <w:highlight w:val="none"/>
          <w:lang w:val="en-US" w:eastAsia="zh-CN"/>
        </w:rPr>
        <w:t>、本人</w:t>
      </w:r>
      <w:r>
        <w:rPr>
          <w:rFonts w:hint="eastAsia" w:ascii="仿宋" w:hAnsi="仿宋" w:eastAsia="仿宋" w:cs="仿宋"/>
          <w:b/>
          <w:bCs/>
          <w:color w:val="auto"/>
          <w:kern w:val="0"/>
          <w:sz w:val="28"/>
          <w:szCs w:val="28"/>
          <w:highlight w:val="none"/>
        </w:rPr>
        <w:t>确认和反馈等重点环节</w:t>
      </w:r>
      <w:r>
        <w:rPr>
          <w:rFonts w:hint="eastAsia" w:ascii="仿宋" w:hAnsi="仿宋" w:eastAsia="仿宋" w:cs="仿宋"/>
          <w:b/>
          <w:bCs/>
          <w:color w:val="auto"/>
          <w:kern w:val="0"/>
          <w:sz w:val="28"/>
          <w:szCs w:val="28"/>
          <w:highlight w:val="none"/>
          <w:lang w:val="en-US" w:eastAsia="zh-CN"/>
        </w:rPr>
        <w:t>所涉及的各项信息，以及厦门银行</w:t>
      </w:r>
      <w:r>
        <w:rPr>
          <w:rFonts w:hint="eastAsia" w:ascii="仿宋" w:hAnsi="仿宋" w:eastAsia="仿宋" w:cs="仿宋"/>
          <w:b/>
          <w:bCs/>
          <w:color w:val="auto"/>
          <w:kern w:val="0"/>
          <w:sz w:val="28"/>
          <w:szCs w:val="28"/>
          <w:highlight w:val="none"/>
        </w:rPr>
        <w:t>依法妥善保管</w:t>
      </w:r>
      <w:r>
        <w:rPr>
          <w:rFonts w:hint="eastAsia" w:ascii="仿宋" w:hAnsi="仿宋" w:eastAsia="仿宋" w:cs="仿宋"/>
          <w:b/>
          <w:bCs/>
          <w:color w:val="auto"/>
          <w:kern w:val="0"/>
          <w:sz w:val="28"/>
          <w:szCs w:val="28"/>
          <w:highlight w:val="none"/>
          <w:lang w:val="en-US" w:eastAsia="zh-CN"/>
        </w:rPr>
        <w:t>保存</w:t>
      </w:r>
      <w:r>
        <w:rPr>
          <w:rFonts w:hint="eastAsia" w:ascii="仿宋" w:hAnsi="仿宋" w:eastAsia="仿宋" w:cs="仿宋"/>
          <w:b/>
          <w:bCs/>
          <w:color w:val="auto"/>
          <w:kern w:val="0"/>
          <w:sz w:val="28"/>
          <w:szCs w:val="28"/>
          <w:highlight w:val="none"/>
        </w:rPr>
        <w:t>与</w:t>
      </w:r>
      <w:r>
        <w:rPr>
          <w:rFonts w:hint="eastAsia" w:ascii="仿宋" w:hAnsi="仿宋" w:eastAsia="仿宋" w:cs="仿宋"/>
          <w:b/>
          <w:bCs/>
          <w:color w:val="auto"/>
          <w:kern w:val="0"/>
          <w:sz w:val="28"/>
          <w:szCs w:val="28"/>
          <w:highlight w:val="none"/>
          <w:lang w:val="en-US" w:eastAsia="zh-CN"/>
        </w:rPr>
        <w:t>本业务</w:t>
      </w:r>
      <w:r>
        <w:rPr>
          <w:rFonts w:hint="eastAsia" w:ascii="仿宋" w:hAnsi="仿宋" w:eastAsia="仿宋" w:cs="仿宋"/>
          <w:b/>
          <w:bCs/>
          <w:color w:val="auto"/>
          <w:kern w:val="0"/>
          <w:sz w:val="28"/>
          <w:szCs w:val="28"/>
          <w:highlight w:val="none"/>
        </w:rPr>
        <w:t>有关的各种文档</w:t>
      </w:r>
      <w:r>
        <w:rPr>
          <w:rFonts w:hint="eastAsia" w:ascii="仿宋" w:hAnsi="仿宋" w:eastAsia="仿宋" w:cs="仿宋"/>
          <w:b/>
          <w:bCs/>
          <w:color w:val="auto"/>
          <w:kern w:val="0"/>
          <w:sz w:val="28"/>
          <w:szCs w:val="28"/>
          <w:highlight w:val="none"/>
          <w:lang w:eastAsia="zh-CN"/>
        </w:rPr>
        <w:t>，</w:t>
      </w:r>
      <w:r>
        <w:rPr>
          <w:rFonts w:hint="eastAsia" w:ascii="仿宋" w:hAnsi="仿宋" w:eastAsia="仿宋" w:cs="仿宋"/>
          <w:b/>
          <w:bCs/>
          <w:color w:val="auto"/>
          <w:kern w:val="0"/>
          <w:sz w:val="28"/>
          <w:szCs w:val="28"/>
          <w:highlight w:val="none"/>
        </w:rPr>
        <w:t>如实记载</w:t>
      </w:r>
      <w:r>
        <w:rPr>
          <w:rFonts w:hint="eastAsia" w:ascii="仿宋" w:hAnsi="仿宋" w:eastAsia="仿宋" w:cs="仿宋"/>
          <w:b/>
          <w:bCs/>
          <w:color w:val="auto"/>
          <w:kern w:val="0"/>
          <w:sz w:val="28"/>
          <w:szCs w:val="28"/>
          <w:highlight w:val="none"/>
          <w:lang w:val="en-US" w:eastAsia="zh-CN"/>
        </w:rPr>
        <w:t>本业务所涉各类个人信息</w:t>
      </w:r>
      <w:r>
        <w:rPr>
          <w:rFonts w:hint="eastAsia" w:ascii="仿宋" w:hAnsi="仿宋" w:eastAsia="仿宋" w:cs="仿宋"/>
          <w:b/>
          <w:bCs/>
          <w:color w:val="auto"/>
          <w:kern w:val="0"/>
          <w:sz w:val="28"/>
          <w:szCs w:val="28"/>
          <w:highlight w:val="none"/>
        </w:rPr>
        <w:t>。</w:t>
      </w:r>
    </w:p>
    <w:p>
      <w:pPr>
        <w:widowControl/>
        <w:numPr>
          <w:ilvl w:val="-1"/>
          <w:numId w:val="0"/>
        </w:numPr>
        <w:spacing w:before="0" w:after="0" w:line="240" w:lineRule="auto"/>
        <w:ind w:left="0" w:firstLine="562" w:firstLineChars="200"/>
        <w:rPr>
          <w:rFonts w:hint="eastAsia" w:ascii="仿宋" w:hAnsi="仿宋" w:eastAsia="仿宋" w:cs="仿宋"/>
          <w:b/>
          <w:bCs/>
          <w:color w:val="000000"/>
          <w:kern w:val="0"/>
          <w:sz w:val="28"/>
          <w:szCs w:val="28"/>
          <w:highlight w:val="none"/>
          <w:lang w:val="en-US" w:eastAsia="zh-CN"/>
        </w:rPr>
      </w:pPr>
      <w:r>
        <w:rPr>
          <w:rFonts w:hint="eastAsia" w:ascii="仿宋" w:hAnsi="仿宋" w:eastAsia="仿宋" w:cs="仿宋"/>
          <w:b/>
          <w:bCs/>
          <w:color w:val="000000"/>
          <w:kern w:val="0"/>
          <w:sz w:val="28"/>
          <w:szCs w:val="28"/>
          <w:highlight w:val="none"/>
          <w:lang w:val="en-US" w:eastAsia="zh-CN"/>
        </w:rPr>
        <w:t>（四）为解决本业务相关纠纷并配合开展举证与存证，本人同意厦门银行向司法机关、仲裁机构、公证机构、调解机构提供所必要的第（二）款本人个人信息。</w:t>
      </w:r>
    </w:p>
    <w:p>
      <w:pPr>
        <w:widowControl/>
        <w:numPr>
          <w:ilvl w:val="-1"/>
          <w:numId w:val="0"/>
        </w:numPr>
        <w:spacing w:before="0" w:after="0" w:line="240" w:lineRule="auto"/>
        <w:ind w:left="0" w:firstLine="562" w:firstLineChars="200"/>
        <w:rPr>
          <w:rFonts w:hint="eastAsia" w:ascii="仿宋" w:hAnsi="仿宋" w:eastAsia="仿宋" w:cs="仿宋"/>
          <w:b/>
          <w:bCs/>
          <w:color w:val="000000"/>
          <w:kern w:val="0"/>
          <w:sz w:val="28"/>
          <w:szCs w:val="28"/>
          <w:highlight w:val="none"/>
          <w:lang w:val="en-US" w:eastAsia="zh-CN"/>
        </w:rPr>
      </w:pPr>
      <w:r>
        <w:rPr>
          <w:rFonts w:hint="eastAsia" w:ascii="仿宋" w:hAnsi="仿宋" w:eastAsia="仿宋" w:cs="仿宋"/>
          <w:b/>
          <w:bCs/>
          <w:color w:val="000000"/>
          <w:kern w:val="0"/>
          <w:sz w:val="28"/>
          <w:szCs w:val="28"/>
          <w:highlight w:val="none"/>
          <w:lang w:val="en-US" w:eastAsia="zh-CN"/>
        </w:rPr>
        <w:t>（五）为履行法定义务或配合相关部门履行其法定职责，以及其他根据法律、行政法规等规定需配合提供的情况下，本人同意厦门银行向</w:t>
      </w:r>
      <w:r>
        <w:rPr>
          <w:rFonts w:hint="eastAsia" w:ascii="仿宋" w:hAnsi="仿宋" w:eastAsia="仿宋" w:cs="仿宋"/>
          <w:b/>
          <w:bCs/>
          <w:color w:val="000000"/>
          <w:kern w:val="0"/>
          <w:sz w:val="28"/>
          <w:szCs w:val="28"/>
          <w:highlight w:val="none"/>
        </w:rPr>
        <w:t>司法机关、监管机构</w:t>
      </w:r>
      <w:r>
        <w:rPr>
          <w:rFonts w:hint="eastAsia" w:ascii="仿宋" w:hAnsi="仿宋" w:eastAsia="仿宋" w:cs="仿宋"/>
          <w:b/>
          <w:bCs/>
          <w:color w:val="000000"/>
          <w:kern w:val="0"/>
          <w:sz w:val="28"/>
          <w:szCs w:val="28"/>
          <w:highlight w:val="none"/>
          <w:lang w:val="en-US" w:eastAsia="zh-CN"/>
        </w:rPr>
        <w:t>提供第（二）款本人个人信息。</w:t>
      </w:r>
    </w:p>
    <w:p>
      <w:pPr>
        <w:widowControl/>
        <w:numPr>
          <w:ilvl w:val="-1"/>
          <w:numId w:val="0"/>
        </w:numPr>
        <w:spacing w:before="0" w:after="0" w:line="240" w:lineRule="auto"/>
        <w:ind w:left="0" w:firstLine="562" w:firstLineChars="200"/>
        <w:rPr>
          <w:rFonts w:hint="eastAsia" w:ascii="仿宋" w:hAnsi="仿宋" w:eastAsia="仿宋" w:cs="仿宋"/>
          <w:b/>
          <w:bCs/>
          <w:color w:val="000000"/>
          <w:kern w:val="0"/>
          <w:sz w:val="28"/>
          <w:szCs w:val="28"/>
          <w:highlight w:val="none"/>
          <w:lang w:eastAsia="zh-CN"/>
        </w:rPr>
      </w:pPr>
      <w:r>
        <w:rPr>
          <w:rFonts w:hint="eastAsia" w:ascii="仿宋" w:hAnsi="仿宋" w:eastAsia="仿宋" w:cs="仿宋"/>
          <w:b/>
          <w:bCs/>
          <w:color w:val="000000"/>
          <w:kern w:val="0"/>
          <w:sz w:val="28"/>
          <w:szCs w:val="28"/>
          <w:highlight w:val="none"/>
          <w:lang w:val="en-US" w:eastAsia="zh-CN"/>
        </w:rPr>
        <w:t>（六）本人同意厦门银行使用第（二）款本人个人信息用于</w:t>
      </w:r>
      <w:r>
        <w:rPr>
          <w:rFonts w:hint="eastAsia" w:ascii="仿宋" w:hAnsi="仿宋" w:eastAsia="仿宋" w:cs="仿宋"/>
          <w:b/>
          <w:bCs/>
          <w:color w:val="000000"/>
          <w:kern w:val="0"/>
          <w:sz w:val="28"/>
          <w:szCs w:val="28"/>
          <w:highlight w:val="none"/>
        </w:rPr>
        <w:t>处理本人</w:t>
      </w:r>
      <w:r>
        <w:rPr>
          <w:rFonts w:hint="eastAsia" w:ascii="仿宋" w:hAnsi="仿宋" w:eastAsia="仿宋" w:cs="仿宋"/>
          <w:b/>
          <w:bCs/>
          <w:color w:val="000000"/>
          <w:kern w:val="0"/>
          <w:sz w:val="28"/>
          <w:szCs w:val="28"/>
          <w:highlight w:val="none"/>
          <w:lang w:eastAsia="zh-CN"/>
        </w:rPr>
        <w:t>在</w:t>
      </w:r>
      <w:r>
        <w:rPr>
          <w:rFonts w:hint="eastAsia" w:ascii="仿宋" w:hAnsi="仿宋" w:eastAsia="仿宋" w:cs="仿宋"/>
          <w:b/>
          <w:bCs/>
          <w:color w:val="000000"/>
          <w:kern w:val="0"/>
          <w:sz w:val="28"/>
          <w:szCs w:val="28"/>
          <w:highlight w:val="none"/>
          <w:lang w:val="en-US" w:eastAsia="zh-CN"/>
        </w:rPr>
        <w:t>各渠道提出的本业务相关投诉和举报</w:t>
      </w:r>
      <w:r>
        <w:rPr>
          <w:rFonts w:hint="eastAsia" w:ascii="仿宋" w:hAnsi="仿宋" w:eastAsia="仿宋" w:cs="仿宋"/>
          <w:b/>
          <w:bCs/>
          <w:color w:val="000000"/>
          <w:kern w:val="0"/>
          <w:sz w:val="28"/>
          <w:szCs w:val="28"/>
          <w:highlight w:val="none"/>
          <w:lang w:eastAsia="zh-CN"/>
        </w:rPr>
        <w:t>。</w:t>
      </w:r>
    </w:p>
    <w:p>
      <w:pPr>
        <w:widowControl/>
        <w:numPr>
          <w:ilvl w:val="-1"/>
          <w:numId w:val="0"/>
        </w:numPr>
        <w:spacing w:before="0" w:after="0" w:line="240" w:lineRule="auto"/>
        <w:ind w:left="0" w:firstLine="562" w:firstLineChars="200"/>
        <w:rPr>
          <w:rFonts w:hint="eastAsia" w:ascii="仿宋" w:hAnsi="仿宋" w:eastAsia="仿宋" w:cs="仿宋"/>
          <w:b/>
          <w:bCs/>
          <w:color w:val="000000"/>
          <w:kern w:val="0"/>
          <w:sz w:val="28"/>
          <w:szCs w:val="28"/>
          <w:highlight w:val="none"/>
          <w:lang w:eastAsia="zh-CN"/>
        </w:rPr>
      </w:pPr>
      <w:r>
        <w:rPr>
          <w:rFonts w:hint="eastAsia" w:ascii="仿宋" w:hAnsi="仿宋" w:eastAsia="仿宋" w:cs="仿宋"/>
          <w:b/>
          <w:bCs/>
          <w:i w:val="0"/>
          <w:iCs w:val="0"/>
          <w:caps w:val="0"/>
          <w:color w:val="000000"/>
          <w:spacing w:val="0"/>
          <w:kern w:val="0"/>
          <w:sz w:val="28"/>
          <w:szCs w:val="28"/>
          <w:highlight w:val="none"/>
          <w:u w:val="none"/>
          <w:lang w:eastAsia="zh-CN"/>
        </w:rPr>
        <w:t>（</w:t>
      </w:r>
      <w:r>
        <w:rPr>
          <w:rFonts w:hint="eastAsia" w:ascii="仿宋" w:hAnsi="仿宋" w:eastAsia="仿宋" w:cs="仿宋"/>
          <w:b/>
          <w:bCs/>
          <w:i w:val="0"/>
          <w:iCs w:val="0"/>
          <w:caps w:val="0"/>
          <w:color w:val="000000"/>
          <w:spacing w:val="0"/>
          <w:kern w:val="0"/>
          <w:sz w:val="28"/>
          <w:szCs w:val="28"/>
          <w:highlight w:val="none"/>
          <w:u w:val="none"/>
          <w:lang w:val="en-US" w:eastAsia="zh-CN"/>
        </w:rPr>
        <w:t>七</w:t>
      </w:r>
      <w:r>
        <w:rPr>
          <w:rFonts w:hint="eastAsia" w:ascii="仿宋" w:hAnsi="仿宋" w:eastAsia="仿宋" w:cs="仿宋"/>
          <w:b/>
          <w:bCs/>
          <w:i w:val="0"/>
          <w:iCs w:val="0"/>
          <w:caps w:val="0"/>
          <w:color w:val="000000"/>
          <w:spacing w:val="0"/>
          <w:kern w:val="0"/>
          <w:sz w:val="28"/>
          <w:szCs w:val="28"/>
          <w:highlight w:val="none"/>
          <w:u w:val="none"/>
          <w:lang w:eastAsia="zh-CN"/>
        </w:rPr>
        <w:t>）</w:t>
      </w:r>
      <w:r>
        <w:rPr>
          <w:rFonts w:hint="eastAsia" w:ascii="仿宋" w:hAnsi="仿宋" w:eastAsia="仿宋" w:cs="仿宋"/>
          <w:b/>
          <w:bCs/>
          <w:i w:val="0"/>
          <w:iCs w:val="0"/>
          <w:caps w:val="0"/>
          <w:color w:val="000000"/>
          <w:spacing w:val="0"/>
          <w:kern w:val="0"/>
          <w:sz w:val="28"/>
          <w:szCs w:val="28"/>
          <w:highlight w:val="none"/>
          <w:u w:val="none"/>
          <w:lang w:val="en-US" w:eastAsia="zh-CN"/>
        </w:rPr>
        <w:t>本人同意厦门银行使用</w:t>
      </w:r>
      <w:r>
        <w:rPr>
          <w:rFonts w:hint="eastAsia" w:ascii="仿宋" w:hAnsi="仿宋" w:eastAsia="仿宋" w:cs="仿宋"/>
          <w:b/>
          <w:bCs/>
          <w:color w:val="000000"/>
          <w:kern w:val="0"/>
          <w:sz w:val="28"/>
          <w:szCs w:val="28"/>
          <w:highlight w:val="none"/>
          <w:lang w:val="en-US" w:eastAsia="zh-CN"/>
        </w:rPr>
        <w:t>第（二）款本人个人信息</w:t>
      </w:r>
      <w:r>
        <w:rPr>
          <w:rFonts w:hint="eastAsia" w:ascii="仿宋" w:hAnsi="仿宋" w:eastAsia="仿宋" w:cs="仿宋"/>
          <w:b/>
          <w:bCs/>
          <w:i w:val="0"/>
          <w:iCs w:val="0"/>
          <w:caps w:val="0"/>
          <w:color w:val="000000"/>
          <w:spacing w:val="0"/>
          <w:kern w:val="0"/>
          <w:sz w:val="28"/>
          <w:szCs w:val="28"/>
          <w:highlight w:val="none"/>
          <w:u w:val="none"/>
        </w:rPr>
        <w:t>用于风险防范</w:t>
      </w:r>
      <w:r>
        <w:rPr>
          <w:rFonts w:hint="eastAsia" w:ascii="仿宋" w:hAnsi="仿宋" w:eastAsia="仿宋" w:cs="仿宋"/>
          <w:b/>
          <w:bCs/>
          <w:i w:val="0"/>
          <w:iCs w:val="0"/>
          <w:caps w:val="0"/>
          <w:color w:val="000000"/>
          <w:spacing w:val="0"/>
          <w:kern w:val="0"/>
          <w:sz w:val="28"/>
          <w:szCs w:val="28"/>
          <w:highlight w:val="none"/>
          <w:u w:val="none"/>
          <w:lang w:eastAsia="zh-CN"/>
        </w:rPr>
        <w:t>、</w:t>
      </w:r>
      <w:r>
        <w:rPr>
          <w:rFonts w:hint="eastAsia" w:ascii="仿宋" w:hAnsi="仿宋" w:eastAsia="仿宋" w:cs="仿宋"/>
          <w:b/>
          <w:bCs/>
          <w:i w:val="0"/>
          <w:iCs w:val="0"/>
          <w:caps w:val="0"/>
          <w:color w:val="000000"/>
          <w:spacing w:val="0"/>
          <w:kern w:val="0"/>
          <w:sz w:val="28"/>
          <w:szCs w:val="28"/>
          <w:highlight w:val="none"/>
          <w:u w:val="none"/>
        </w:rPr>
        <w:t>诈骗监测</w:t>
      </w:r>
      <w:r>
        <w:rPr>
          <w:rFonts w:hint="eastAsia" w:ascii="仿宋" w:hAnsi="仿宋" w:eastAsia="仿宋" w:cs="仿宋"/>
          <w:b/>
          <w:bCs/>
          <w:i w:val="0"/>
          <w:iCs w:val="0"/>
          <w:caps w:val="0"/>
          <w:color w:val="000000"/>
          <w:spacing w:val="0"/>
          <w:kern w:val="0"/>
          <w:sz w:val="28"/>
          <w:szCs w:val="28"/>
          <w:highlight w:val="none"/>
          <w:u w:val="none"/>
          <w:lang w:val="en-US" w:eastAsia="zh-CN"/>
        </w:rPr>
        <w:t>、监督检查和审计</w:t>
      </w:r>
      <w:r>
        <w:rPr>
          <w:rFonts w:hint="eastAsia" w:ascii="仿宋" w:hAnsi="仿宋" w:eastAsia="仿宋" w:cs="仿宋"/>
          <w:b/>
          <w:bCs/>
          <w:i w:val="0"/>
          <w:iCs w:val="0"/>
          <w:caps w:val="0"/>
          <w:color w:val="000000"/>
          <w:spacing w:val="0"/>
          <w:kern w:val="0"/>
          <w:sz w:val="28"/>
          <w:szCs w:val="28"/>
          <w:highlight w:val="none"/>
          <w:u w:val="none"/>
        </w:rPr>
        <w:t>，以预防</w:t>
      </w:r>
      <w:r>
        <w:rPr>
          <w:rFonts w:hint="eastAsia" w:ascii="仿宋" w:hAnsi="仿宋" w:eastAsia="仿宋" w:cs="仿宋"/>
          <w:b/>
          <w:bCs/>
          <w:i w:val="0"/>
          <w:iCs w:val="0"/>
          <w:caps w:val="0"/>
          <w:color w:val="000000"/>
          <w:spacing w:val="0"/>
          <w:kern w:val="0"/>
          <w:sz w:val="28"/>
          <w:szCs w:val="28"/>
          <w:highlight w:val="none"/>
          <w:u w:val="none"/>
          <w:lang w:eastAsia="zh-CN"/>
        </w:rPr>
        <w:t>、</w:t>
      </w:r>
      <w:r>
        <w:rPr>
          <w:rFonts w:hint="eastAsia" w:ascii="仿宋" w:hAnsi="仿宋" w:eastAsia="仿宋" w:cs="仿宋"/>
          <w:b/>
          <w:bCs/>
          <w:i w:val="0"/>
          <w:iCs w:val="0"/>
          <w:caps w:val="0"/>
          <w:color w:val="000000"/>
          <w:spacing w:val="0"/>
          <w:kern w:val="0"/>
          <w:sz w:val="28"/>
          <w:szCs w:val="28"/>
          <w:highlight w:val="none"/>
          <w:u w:val="none"/>
        </w:rPr>
        <w:t>发现或调查取证有关欺诈、危害安全</w:t>
      </w:r>
      <w:r>
        <w:rPr>
          <w:rFonts w:hint="eastAsia" w:ascii="仿宋" w:hAnsi="仿宋" w:eastAsia="仿宋" w:cs="仿宋"/>
          <w:b/>
          <w:bCs/>
          <w:i w:val="0"/>
          <w:iCs w:val="0"/>
          <w:caps w:val="0"/>
          <w:color w:val="000000"/>
          <w:spacing w:val="0"/>
          <w:kern w:val="0"/>
          <w:sz w:val="28"/>
          <w:szCs w:val="28"/>
          <w:highlight w:val="none"/>
          <w:u w:val="none"/>
          <w:lang w:val="en-US" w:eastAsia="zh-CN"/>
        </w:rPr>
        <w:t>的</w:t>
      </w:r>
      <w:r>
        <w:rPr>
          <w:rFonts w:hint="eastAsia" w:ascii="仿宋" w:hAnsi="仿宋" w:eastAsia="仿宋" w:cs="仿宋"/>
          <w:b/>
          <w:bCs/>
          <w:i w:val="0"/>
          <w:iCs w:val="0"/>
          <w:caps w:val="0"/>
          <w:color w:val="000000"/>
          <w:spacing w:val="0"/>
          <w:kern w:val="0"/>
          <w:sz w:val="28"/>
          <w:szCs w:val="28"/>
          <w:highlight w:val="none"/>
          <w:u w:val="none"/>
        </w:rPr>
        <w:t>非法行为，以保护</w:t>
      </w:r>
      <w:r>
        <w:rPr>
          <w:rFonts w:hint="eastAsia" w:ascii="仿宋" w:hAnsi="仿宋" w:eastAsia="仿宋" w:cs="仿宋"/>
          <w:b/>
          <w:bCs/>
          <w:i w:val="0"/>
          <w:iCs w:val="0"/>
          <w:caps w:val="0"/>
          <w:color w:val="000000"/>
          <w:spacing w:val="0"/>
          <w:kern w:val="0"/>
          <w:sz w:val="28"/>
          <w:szCs w:val="28"/>
          <w:highlight w:val="none"/>
          <w:u w:val="none"/>
          <w:lang w:val="en-US" w:eastAsia="zh-CN"/>
        </w:rPr>
        <w:t>本人</w:t>
      </w:r>
      <w:r>
        <w:rPr>
          <w:rFonts w:hint="eastAsia" w:ascii="仿宋" w:hAnsi="仿宋" w:eastAsia="仿宋" w:cs="仿宋"/>
          <w:b/>
          <w:bCs/>
          <w:i w:val="0"/>
          <w:iCs w:val="0"/>
          <w:caps w:val="0"/>
          <w:color w:val="000000"/>
          <w:spacing w:val="0"/>
          <w:kern w:val="0"/>
          <w:sz w:val="28"/>
          <w:szCs w:val="28"/>
          <w:highlight w:val="none"/>
          <w:u w:val="none"/>
        </w:rPr>
        <w:t>、</w:t>
      </w:r>
      <w:r>
        <w:rPr>
          <w:rFonts w:hint="eastAsia" w:ascii="仿宋" w:hAnsi="仿宋" w:eastAsia="仿宋" w:cs="仿宋"/>
          <w:b/>
          <w:bCs/>
          <w:i w:val="0"/>
          <w:iCs w:val="0"/>
          <w:caps w:val="0"/>
          <w:color w:val="000000"/>
          <w:spacing w:val="0"/>
          <w:kern w:val="0"/>
          <w:sz w:val="28"/>
          <w:szCs w:val="28"/>
          <w:highlight w:val="none"/>
          <w:u w:val="none"/>
          <w:lang w:val="en-US" w:eastAsia="zh-CN"/>
        </w:rPr>
        <w:t>厦门银行</w:t>
      </w:r>
      <w:r>
        <w:rPr>
          <w:rFonts w:hint="eastAsia" w:ascii="仿宋" w:hAnsi="仿宋" w:eastAsia="仿宋" w:cs="仿宋"/>
          <w:b/>
          <w:bCs/>
          <w:i w:val="0"/>
          <w:iCs w:val="0"/>
          <w:caps w:val="0"/>
          <w:color w:val="000000"/>
          <w:spacing w:val="0"/>
          <w:kern w:val="0"/>
          <w:sz w:val="28"/>
          <w:szCs w:val="28"/>
          <w:highlight w:val="none"/>
          <w:u w:val="none"/>
        </w:rPr>
        <w:t>及社会公众的合法权益</w:t>
      </w:r>
      <w:r>
        <w:rPr>
          <w:rFonts w:hint="eastAsia" w:ascii="仿宋" w:hAnsi="仿宋" w:eastAsia="仿宋" w:cs="仿宋"/>
          <w:b/>
          <w:bCs/>
          <w:i w:val="0"/>
          <w:iCs w:val="0"/>
          <w:caps w:val="0"/>
          <w:color w:val="000000"/>
          <w:spacing w:val="0"/>
          <w:kern w:val="0"/>
          <w:sz w:val="28"/>
          <w:szCs w:val="28"/>
          <w:highlight w:val="none"/>
          <w:u w:val="none"/>
          <w:lang w:eastAsia="zh-CN"/>
        </w:rPr>
        <w:t>。</w:t>
      </w:r>
    </w:p>
    <w:p>
      <w:pPr>
        <w:widowControl/>
        <w:spacing w:before="75" w:after="75" w:line="240" w:lineRule="auto"/>
        <w:ind w:firstLine="562" w:firstLineChars="200"/>
        <w:rPr>
          <w:rFonts w:hint="eastAsia" w:ascii="仿宋" w:hAnsi="仿宋" w:eastAsia="仿宋" w:cs="仿宋"/>
          <w:b/>
          <w:bCs/>
          <w:color w:val="000000"/>
          <w:kern w:val="0"/>
          <w:sz w:val="28"/>
          <w:szCs w:val="28"/>
          <w:highlight w:val="none"/>
          <w:lang w:val="en-US" w:eastAsia="zh-CN" w:bidi="ar"/>
        </w:rPr>
      </w:pPr>
      <w:r>
        <w:rPr>
          <w:rFonts w:hint="eastAsia" w:ascii="仿宋" w:hAnsi="仿宋" w:eastAsia="仿宋" w:cs="仿宋"/>
          <w:b/>
          <w:bCs/>
          <w:color w:val="000000"/>
          <w:kern w:val="0"/>
          <w:sz w:val="28"/>
          <w:szCs w:val="28"/>
          <w:highlight w:val="none"/>
          <w:lang w:val="en-US" w:eastAsia="zh-CN" w:bidi="ar"/>
        </w:rPr>
        <w:t>二、</w:t>
      </w:r>
      <w:r>
        <w:rPr>
          <w:rFonts w:hint="eastAsia" w:ascii="仿宋" w:hAnsi="仿宋" w:eastAsia="仿宋" w:cs="仿宋"/>
          <w:b/>
          <w:bCs/>
          <w:color w:val="000000"/>
          <w:kern w:val="0"/>
          <w:sz w:val="28"/>
          <w:szCs w:val="28"/>
          <w:highlight w:val="none"/>
          <w:lang w:bidi="ar"/>
        </w:rPr>
        <w:t>敏感个人信息处理</w:t>
      </w:r>
    </w:p>
    <w:p>
      <w:pPr>
        <w:widowControl/>
        <w:numPr>
          <w:ilvl w:val="-1"/>
          <w:numId w:val="0"/>
        </w:numPr>
        <w:spacing w:before="75" w:after="75" w:line="240" w:lineRule="auto"/>
        <w:ind w:firstLine="562" w:firstLineChars="200"/>
        <w:jc w:val="both"/>
        <w:rPr>
          <w:rFonts w:hint="eastAsia" w:ascii="仿宋" w:hAnsi="仿宋" w:eastAsia="仿宋" w:cs="仿宋"/>
          <w:b/>
          <w:bCs/>
          <w:color w:val="000000"/>
          <w:kern w:val="0"/>
          <w:sz w:val="28"/>
          <w:szCs w:val="28"/>
          <w:highlight w:val="none"/>
          <w:lang w:val="en-US" w:eastAsia="zh-CN"/>
        </w:rPr>
      </w:pPr>
      <w:r>
        <w:rPr>
          <w:rFonts w:hint="eastAsia" w:ascii="仿宋" w:hAnsi="仿宋" w:eastAsia="仿宋" w:cs="仿宋"/>
          <w:b/>
          <w:bCs/>
          <w:color w:val="000000"/>
          <w:kern w:val="0"/>
          <w:sz w:val="28"/>
          <w:szCs w:val="28"/>
          <w:highlight w:val="none"/>
        </w:rPr>
        <w:t>生物识别、特定身份、</w:t>
      </w:r>
      <w:r>
        <w:rPr>
          <w:rFonts w:hint="eastAsia" w:ascii="仿宋" w:hAnsi="仿宋" w:eastAsia="仿宋" w:cs="仿宋"/>
          <w:b/>
          <w:bCs/>
          <w:color w:val="000000"/>
          <w:kern w:val="0"/>
          <w:sz w:val="28"/>
          <w:szCs w:val="28"/>
          <w:highlight w:val="none"/>
          <w:vertAlign w:val="baseline"/>
          <w:lang w:val="en-US" w:eastAsia="zh-CN"/>
        </w:rPr>
        <w:t>医疗健康、</w:t>
      </w:r>
      <w:r>
        <w:rPr>
          <w:rFonts w:hint="eastAsia" w:ascii="仿宋" w:hAnsi="仿宋" w:eastAsia="仿宋" w:cs="仿宋"/>
          <w:b/>
          <w:bCs/>
          <w:color w:val="000000"/>
          <w:kern w:val="0"/>
          <w:sz w:val="28"/>
          <w:szCs w:val="28"/>
          <w:highlight w:val="none"/>
        </w:rPr>
        <w:t>金融账户等信息属于敏感个人信息，对于信息主体的人身和财产安全有重大影响，厦门银行将敏感个人信息及其他个人信息</w:t>
      </w:r>
      <w:r>
        <w:rPr>
          <w:rFonts w:hint="eastAsia" w:ascii="仿宋" w:hAnsi="仿宋" w:eastAsia="仿宋" w:cs="仿宋"/>
          <w:b/>
          <w:bCs/>
          <w:color w:val="000000"/>
          <w:kern w:val="0"/>
          <w:sz w:val="28"/>
          <w:szCs w:val="28"/>
          <w:highlight w:val="none"/>
          <w:lang w:val="en-US" w:eastAsia="zh-CN"/>
        </w:rPr>
        <w:t>均将纳入敏感信息管理。厦门银行深知上述敏感信息泄露可能会导致本人的人身、财产等受到危害，厦门银行会采用更为严格的管理机制保护敏感信息的数据安全。</w:t>
      </w:r>
    </w:p>
    <w:p>
      <w:pPr>
        <w:widowControl/>
        <w:numPr>
          <w:ilvl w:val="-1"/>
          <w:numId w:val="0"/>
        </w:numPr>
        <w:spacing w:before="75" w:after="75" w:line="240" w:lineRule="auto"/>
        <w:ind w:firstLine="562" w:firstLineChars="200"/>
        <w:jc w:val="both"/>
        <w:rPr>
          <w:rFonts w:hint="eastAsia" w:ascii="仿宋" w:hAnsi="仿宋" w:eastAsia="仿宋" w:cs="仿宋"/>
          <w:b/>
          <w:bCs/>
          <w:i w:val="0"/>
          <w:iCs w:val="0"/>
          <w:caps w:val="0"/>
          <w:color w:val="000000"/>
          <w:spacing w:val="0"/>
          <w:kern w:val="0"/>
          <w:sz w:val="28"/>
          <w:szCs w:val="28"/>
          <w:highlight w:val="none"/>
          <w:shd w:val="clear"/>
          <w:lang w:val="en-US" w:eastAsia="zh-CN" w:bidi="ar"/>
        </w:rPr>
      </w:pPr>
      <w:r>
        <w:rPr>
          <w:rFonts w:hint="eastAsia" w:ascii="仿宋" w:hAnsi="仿宋" w:eastAsia="仿宋" w:cs="仿宋"/>
          <w:b/>
          <w:bCs/>
          <w:i w:val="0"/>
          <w:iCs w:val="0"/>
          <w:caps w:val="0"/>
          <w:color w:val="000000"/>
          <w:spacing w:val="0"/>
          <w:kern w:val="0"/>
          <w:sz w:val="28"/>
          <w:szCs w:val="28"/>
          <w:highlight w:val="none"/>
          <w:shd w:val="clear"/>
          <w:lang w:val="en-US" w:eastAsia="zh-CN" w:bidi="ar"/>
        </w:rPr>
        <w:t>三、个人信息保存</w:t>
      </w:r>
    </w:p>
    <w:p>
      <w:pPr>
        <w:widowControl/>
        <w:numPr>
          <w:ilvl w:val="-1"/>
          <w:numId w:val="0"/>
        </w:numPr>
        <w:spacing w:before="75" w:after="75" w:line="240" w:lineRule="auto"/>
        <w:ind w:firstLine="560" w:firstLineChars="200"/>
        <w:jc w:val="both"/>
        <w:rPr>
          <w:rFonts w:hint="eastAsia" w:ascii="仿宋" w:hAnsi="仿宋" w:eastAsia="仿宋" w:cs="仿宋"/>
          <w:b w:val="0"/>
          <w:bCs w:val="0"/>
          <w:i w:val="0"/>
          <w:iCs w:val="0"/>
          <w:caps w:val="0"/>
          <w:color w:val="000000"/>
          <w:spacing w:val="0"/>
          <w:kern w:val="0"/>
          <w:sz w:val="28"/>
          <w:szCs w:val="28"/>
          <w:highlight w:val="none"/>
          <w:shd w:val="clear" w:color="auto" w:fill="auto"/>
          <w:lang w:val="en-US" w:eastAsia="zh-CN"/>
        </w:rPr>
      </w:pPr>
      <w:r>
        <w:rPr>
          <w:rFonts w:hint="eastAsia" w:ascii="仿宋" w:hAnsi="仿宋" w:eastAsia="仿宋" w:cs="仿宋"/>
          <w:b w:val="0"/>
          <w:bCs w:val="0"/>
          <w:i w:val="0"/>
          <w:iCs w:val="0"/>
          <w:caps w:val="0"/>
          <w:color w:val="000000"/>
          <w:spacing w:val="0"/>
          <w:kern w:val="0"/>
          <w:sz w:val="28"/>
          <w:szCs w:val="28"/>
          <w:highlight w:val="none"/>
          <w:shd w:val="clear" w:color="auto" w:fill="auto"/>
          <w:lang w:val="en-US" w:eastAsia="zh-CN"/>
        </w:rPr>
        <w:t>（一）保存期限</w:t>
      </w:r>
    </w:p>
    <w:p>
      <w:pPr>
        <w:ind w:firstLine="560" w:firstLineChars="200"/>
        <w:rPr>
          <w:rFonts w:hint="eastAsia" w:ascii="仿宋" w:hAnsi="仿宋" w:eastAsia="仿宋" w:cs="仿宋"/>
          <w:sz w:val="28"/>
          <w:szCs w:val="28"/>
        </w:rPr>
      </w:pPr>
      <w:r>
        <w:rPr>
          <w:rFonts w:hint="eastAsia" w:ascii="仿宋" w:hAnsi="仿宋" w:eastAsia="仿宋" w:cs="仿宋"/>
          <w:b w:val="0"/>
          <w:bCs w:val="0"/>
          <w:i w:val="0"/>
          <w:iCs w:val="0"/>
          <w:caps w:val="0"/>
          <w:color w:val="000000"/>
          <w:spacing w:val="0"/>
          <w:kern w:val="0"/>
          <w:sz w:val="28"/>
          <w:szCs w:val="28"/>
          <w:highlight w:val="none"/>
          <w:shd w:val="clear" w:color="auto" w:fill="auto"/>
          <w:lang w:val="en-US" w:eastAsia="zh-CN"/>
        </w:rPr>
        <w:t>本人知悉并同意，厦门银行将会按照本人的授权及</w:t>
      </w:r>
      <w:r>
        <w:rPr>
          <w:rFonts w:hint="eastAsia" w:ascii="仿宋" w:hAnsi="仿宋" w:eastAsia="仿宋" w:cs="仿宋"/>
          <w:b w:val="0"/>
          <w:bCs w:val="0"/>
          <w:color w:val="000000"/>
          <w:kern w:val="0"/>
          <w:sz w:val="28"/>
          <w:szCs w:val="28"/>
          <w:highlight w:val="none"/>
          <w:lang w:val="en-US" w:eastAsia="zh-CN"/>
        </w:rPr>
        <w:t>法律法规和监管要求</w:t>
      </w:r>
      <w:r>
        <w:rPr>
          <w:rFonts w:hint="eastAsia" w:ascii="仿宋" w:hAnsi="仿宋" w:eastAsia="仿宋" w:cs="仿宋"/>
          <w:b w:val="0"/>
          <w:bCs w:val="0"/>
          <w:i w:val="0"/>
          <w:iCs w:val="0"/>
          <w:caps w:val="0"/>
          <w:color w:val="000000"/>
          <w:spacing w:val="0"/>
          <w:kern w:val="0"/>
          <w:sz w:val="28"/>
          <w:szCs w:val="28"/>
          <w:highlight w:val="none"/>
          <w:shd w:val="clear" w:color="auto" w:fill="auto"/>
          <w:lang w:val="en-US" w:eastAsia="zh-CN"/>
        </w:rPr>
        <w:t>规定的期限保存本人相关个人信息，在符合法律、行政法规及相关监管要求的情况下，个人信息的保存期限为实现处理目的所必要的最短时间。</w:t>
      </w:r>
    </w:p>
    <w:p>
      <w:pPr>
        <w:pStyle w:val="7"/>
        <w:numPr>
          <w:ilvl w:val="0"/>
          <w:numId w:val="0"/>
        </w:numPr>
        <w:spacing w:beforeLines="0" w:afterLines="0" w:line="560" w:lineRule="exact"/>
        <w:ind w:left="0" w:firstLine="560" w:firstLineChars="200"/>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待保存期限届满后，厦门银行将采取技术手段从终端设备、信息系统内去除个人信息或进行匿名化处理，使其不可被检索、访问，或按照厦门银行内部管理规定删除前述信息。当删除从技术上难以实现时，厦门银行将会对前述信息停止除储存和采取必要的安全保护措施之外的处理。</w:t>
      </w:r>
    </w:p>
    <w:p>
      <w:pPr>
        <w:widowControl/>
        <w:numPr>
          <w:ilvl w:val="-1"/>
          <w:numId w:val="0"/>
        </w:numPr>
        <w:spacing w:before="75" w:after="75" w:line="240" w:lineRule="auto"/>
        <w:ind w:firstLine="560" w:firstLineChars="200"/>
        <w:jc w:val="both"/>
        <w:rPr>
          <w:rFonts w:hint="eastAsia" w:ascii="仿宋" w:hAnsi="仿宋" w:eastAsia="仿宋" w:cs="仿宋"/>
          <w:b w:val="0"/>
          <w:color w:val="000000"/>
          <w:kern w:val="0"/>
          <w:sz w:val="28"/>
          <w:szCs w:val="28"/>
          <w:highlight w:val="none"/>
          <w:shd w:val="clear" w:color="auto" w:fill="auto"/>
          <w:lang w:val="en-US" w:eastAsia="zh-CN"/>
        </w:rPr>
      </w:pPr>
      <w:r>
        <w:rPr>
          <w:rFonts w:hint="eastAsia" w:ascii="仿宋" w:hAnsi="仿宋" w:eastAsia="仿宋" w:cs="仿宋"/>
          <w:color w:val="000000"/>
          <w:kern w:val="0"/>
          <w:sz w:val="28"/>
          <w:szCs w:val="28"/>
          <w:highlight w:val="none"/>
          <w:shd w:val="clear" w:color="auto" w:fill="auto"/>
          <w:lang w:val="en-US" w:eastAsia="zh-CN"/>
        </w:rPr>
        <w:t>（二）保存地点。该等信息将存储在中华人民共和国境内（不含港澳台地区）。</w:t>
      </w:r>
    </w:p>
    <w:p>
      <w:pPr>
        <w:widowControl/>
        <w:numPr>
          <w:ilvl w:val="-1"/>
          <w:numId w:val="0"/>
        </w:numPr>
        <w:spacing w:before="75" w:after="75" w:line="240" w:lineRule="auto"/>
        <w:ind w:firstLine="560" w:firstLineChars="200"/>
        <w:jc w:val="both"/>
        <w:rPr>
          <w:rFonts w:hint="eastAsia" w:ascii="仿宋" w:hAnsi="仿宋" w:eastAsia="仿宋" w:cs="仿宋"/>
          <w:color w:val="000000"/>
          <w:kern w:val="0"/>
          <w:sz w:val="28"/>
          <w:szCs w:val="28"/>
          <w:highlight w:val="none"/>
          <w:shd w:val="clear" w:color="auto" w:fill="auto"/>
        </w:rPr>
      </w:pPr>
      <w:r>
        <w:rPr>
          <w:rFonts w:hint="eastAsia" w:ascii="仿宋" w:hAnsi="仿宋" w:eastAsia="仿宋" w:cs="仿宋"/>
          <w:color w:val="000000"/>
          <w:kern w:val="0"/>
          <w:sz w:val="28"/>
          <w:szCs w:val="28"/>
          <w:highlight w:val="none"/>
          <w:shd w:val="clear" w:color="auto" w:fill="auto"/>
          <w:lang w:eastAsia="zh-CN"/>
        </w:rPr>
        <w:t>（</w:t>
      </w:r>
      <w:r>
        <w:rPr>
          <w:rFonts w:hint="eastAsia" w:ascii="仿宋" w:hAnsi="仿宋" w:eastAsia="仿宋" w:cs="仿宋"/>
          <w:color w:val="000000"/>
          <w:kern w:val="0"/>
          <w:sz w:val="28"/>
          <w:szCs w:val="28"/>
          <w:highlight w:val="none"/>
          <w:shd w:val="clear" w:color="auto" w:fill="auto"/>
          <w:lang w:val="en-US" w:eastAsia="zh-CN"/>
        </w:rPr>
        <w:t>三</w:t>
      </w:r>
      <w:r>
        <w:rPr>
          <w:rFonts w:hint="eastAsia" w:ascii="仿宋" w:hAnsi="仿宋" w:eastAsia="仿宋" w:cs="仿宋"/>
          <w:color w:val="000000"/>
          <w:kern w:val="0"/>
          <w:sz w:val="28"/>
          <w:szCs w:val="28"/>
          <w:highlight w:val="none"/>
          <w:shd w:val="clear" w:color="auto" w:fill="auto"/>
          <w:lang w:eastAsia="zh-CN"/>
        </w:rPr>
        <w:t>）</w:t>
      </w:r>
      <w:r>
        <w:rPr>
          <w:rFonts w:hint="eastAsia" w:ascii="仿宋" w:hAnsi="仿宋" w:eastAsia="仿宋" w:cs="仿宋"/>
          <w:color w:val="000000"/>
          <w:kern w:val="0"/>
          <w:sz w:val="28"/>
          <w:szCs w:val="28"/>
          <w:highlight w:val="none"/>
          <w:shd w:val="clear" w:color="auto" w:fill="auto"/>
        </w:rPr>
        <w:t>由于技术水平限制以及可能存在的各种恶意攻击，有可能因</w:t>
      </w:r>
      <w:r>
        <w:rPr>
          <w:rFonts w:hint="eastAsia" w:ascii="仿宋" w:hAnsi="仿宋" w:eastAsia="仿宋" w:cs="仿宋"/>
          <w:color w:val="000000"/>
          <w:kern w:val="0"/>
          <w:sz w:val="28"/>
          <w:szCs w:val="28"/>
          <w:highlight w:val="none"/>
          <w:shd w:val="clear" w:color="auto" w:fill="auto"/>
          <w:lang w:eastAsia="zh-CN"/>
        </w:rPr>
        <w:t>厦门银行</w:t>
      </w:r>
      <w:r>
        <w:rPr>
          <w:rFonts w:hint="eastAsia" w:ascii="仿宋" w:hAnsi="仿宋" w:eastAsia="仿宋" w:cs="仿宋"/>
          <w:color w:val="000000"/>
          <w:kern w:val="0"/>
          <w:sz w:val="28"/>
          <w:szCs w:val="28"/>
          <w:highlight w:val="none"/>
          <w:shd w:val="clear" w:color="auto" w:fill="auto"/>
        </w:rPr>
        <w:t>可控范围外的因素出现问题，若不幸发生个人信息安全事件后，厦门银行将按照法律法规的要求，基于实际情况，以适当方式（通过邮件、电话、短信、推送、公告）及时告知</w:t>
      </w:r>
      <w:r>
        <w:rPr>
          <w:rFonts w:hint="eastAsia" w:ascii="仿宋" w:hAnsi="仿宋" w:eastAsia="仿宋" w:cs="仿宋"/>
          <w:color w:val="000000"/>
          <w:kern w:val="0"/>
          <w:sz w:val="28"/>
          <w:szCs w:val="28"/>
          <w:highlight w:val="none"/>
          <w:shd w:val="clear" w:color="auto" w:fill="auto"/>
          <w:lang w:val="en-US" w:eastAsia="zh-CN"/>
        </w:rPr>
        <w:t>本人</w:t>
      </w:r>
      <w:r>
        <w:rPr>
          <w:rFonts w:hint="eastAsia" w:ascii="仿宋" w:hAnsi="仿宋" w:eastAsia="仿宋" w:cs="仿宋"/>
          <w:color w:val="000000"/>
          <w:kern w:val="0"/>
          <w:sz w:val="28"/>
          <w:szCs w:val="28"/>
          <w:highlight w:val="none"/>
          <w:shd w:val="clear" w:color="auto" w:fill="auto"/>
        </w:rPr>
        <w:t>安全事件的基本情况和可能的影响、厦门银行已采取或将要采取的补救措施、</w:t>
      </w:r>
      <w:r>
        <w:rPr>
          <w:rFonts w:hint="eastAsia" w:ascii="仿宋" w:hAnsi="仿宋" w:eastAsia="仿宋" w:cs="仿宋"/>
          <w:color w:val="000000"/>
          <w:kern w:val="0"/>
          <w:sz w:val="28"/>
          <w:szCs w:val="28"/>
          <w:highlight w:val="none"/>
          <w:shd w:val="clear" w:color="auto" w:fill="auto"/>
          <w:lang w:val="en-US" w:eastAsia="zh-CN"/>
        </w:rPr>
        <w:t>本人</w:t>
      </w:r>
      <w:r>
        <w:rPr>
          <w:rFonts w:hint="eastAsia" w:ascii="仿宋" w:hAnsi="仿宋" w:eastAsia="仿宋" w:cs="仿宋"/>
          <w:color w:val="000000"/>
          <w:kern w:val="0"/>
          <w:sz w:val="28"/>
          <w:szCs w:val="28"/>
          <w:highlight w:val="none"/>
          <w:shd w:val="clear" w:color="auto" w:fill="auto"/>
        </w:rPr>
        <w:t>可自主防范和降低风险的建议等。同时，厦门银行还将按照监管要求主动上报个人信息安全事件的处置情况。</w:t>
      </w:r>
    </w:p>
    <w:p>
      <w:pPr>
        <w:widowControl/>
        <w:numPr>
          <w:ilvl w:val="-1"/>
          <w:numId w:val="0"/>
        </w:numPr>
        <w:spacing w:before="75" w:after="75" w:line="240" w:lineRule="auto"/>
        <w:ind w:firstLine="560" w:firstLineChars="200"/>
        <w:jc w:val="both"/>
        <w:rPr>
          <w:rFonts w:hint="eastAsia" w:ascii="仿宋" w:hAnsi="仿宋" w:eastAsia="仿宋" w:cs="仿宋"/>
          <w:b w:val="0"/>
          <w:color w:val="000000"/>
          <w:kern w:val="0"/>
          <w:sz w:val="28"/>
          <w:szCs w:val="28"/>
          <w:highlight w:val="none"/>
          <w:shd w:val="clear" w:color="auto" w:fill="auto"/>
          <w:lang w:val="en-US" w:eastAsia="zh-CN"/>
        </w:rPr>
      </w:pPr>
      <w:r>
        <w:rPr>
          <w:rFonts w:hint="eastAsia" w:ascii="仿宋" w:hAnsi="仿宋" w:eastAsia="仿宋" w:cs="仿宋"/>
          <w:color w:val="000000"/>
          <w:kern w:val="0"/>
          <w:sz w:val="28"/>
          <w:szCs w:val="28"/>
          <w:highlight w:val="none"/>
          <w:shd w:val="clear" w:color="auto" w:fill="auto"/>
          <w:lang w:eastAsia="zh-CN"/>
        </w:rPr>
        <w:t>（</w:t>
      </w:r>
      <w:r>
        <w:rPr>
          <w:rFonts w:hint="eastAsia" w:ascii="仿宋" w:hAnsi="仿宋" w:eastAsia="仿宋" w:cs="仿宋"/>
          <w:color w:val="000000"/>
          <w:kern w:val="0"/>
          <w:sz w:val="28"/>
          <w:szCs w:val="28"/>
          <w:highlight w:val="none"/>
          <w:shd w:val="clear" w:color="auto" w:fill="auto"/>
          <w:lang w:val="en-US" w:eastAsia="zh-CN"/>
        </w:rPr>
        <w:t>四</w:t>
      </w:r>
      <w:r>
        <w:rPr>
          <w:rFonts w:hint="eastAsia" w:ascii="仿宋" w:hAnsi="仿宋" w:eastAsia="仿宋" w:cs="仿宋"/>
          <w:color w:val="000000"/>
          <w:kern w:val="0"/>
          <w:sz w:val="28"/>
          <w:szCs w:val="28"/>
          <w:highlight w:val="none"/>
          <w:shd w:val="clear" w:color="auto" w:fill="auto"/>
          <w:lang w:eastAsia="zh-CN"/>
        </w:rPr>
        <w:t>）</w:t>
      </w:r>
      <w:r>
        <w:rPr>
          <w:rFonts w:hint="eastAsia" w:ascii="仿宋" w:hAnsi="仿宋" w:eastAsia="仿宋" w:cs="仿宋"/>
          <w:color w:val="000000"/>
          <w:kern w:val="0"/>
          <w:sz w:val="28"/>
          <w:szCs w:val="28"/>
          <w:highlight w:val="none"/>
          <w:shd w:val="clear" w:color="auto" w:fill="auto"/>
        </w:rPr>
        <w:t>在涉及厦门银行合并、分立、解散、收购或破产清算时，如涉及</w:t>
      </w:r>
      <w:r>
        <w:rPr>
          <w:rFonts w:hint="eastAsia" w:ascii="仿宋" w:hAnsi="仿宋" w:eastAsia="仿宋" w:cs="仿宋"/>
          <w:color w:val="000000"/>
          <w:kern w:val="0"/>
          <w:sz w:val="28"/>
          <w:szCs w:val="28"/>
          <w:highlight w:val="none"/>
          <w:shd w:val="clear" w:color="auto" w:fill="auto"/>
          <w:lang w:val="en-US" w:eastAsia="zh-CN"/>
        </w:rPr>
        <w:t>本人</w:t>
      </w:r>
      <w:r>
        <w:rPr>
          <w:rFonts w:hint="eastAsia" w:ascii="仿宋" w:hAnsi="仿宋" w:eastAsia="仿宋" w:cs="仿宋"/>
          <w:color w:val="000000"/>
          <w:kern w:val="0"/>
          <w:sz w:val="28"/>
          <w:szCs w:val="28"/>
          <w:highlight w:val="none"/>
          <w:shd w:val="clear" w:color="auto" w:fill="auto"/>
        </w:rPr>
        <w:t>个人信息转移</w:t>
      </w:r>
      <w:r>
        <w:rPr>
          <w:rFonts w:hint="eastAsia" w:ascii="仿宋" w:hAnsi="仿宋" w:eastAsia="仿宋" w:cs="仿宋"/>
          <w:color w:val="000000"/>
          <w:kern w:val="0"/>
          <w:sz w:val="28"/>
          <w:szCs w:val="28"/>
          <w:highlight w:val="none"/>
          <w:shd w:val="clear" w:color="auto" w:fill="auto"/>
          <w:lang w:eastAsia="zh-CN"/>
        </w:rPr>
        <w:t>的</w:t>
      </w:r>
      <w:r>
        <w:rPr>
          <w:rFonts w:hint="eastAsia" w:ascii="仿宋" w:hAnsi="仿宋" w:eastAsia="仿宋" w:cs="仿宋"/>
          <w:color w:val="000000"/>
          <w:kern w:val="0"/>
          <w:sz w:val="28"/>
          <w:szCs w:val="28"/>
          <w:highlight w:val="none"/>
          <w:shd w:val="clear" w:color="auto" w:fill="auto"/>
        </w:rPr>
        <w:t>，厦门银行</w:t>
      </w:r>
      <w:r>
        <w:rPr>
          <w:rFonts w:hint="eastAsia" w:ascii="仿宋" w:hAnsi="仿宋" w:eastAsia="仿宋" w:cs="仿宋"/>
          <w:color w:val="000000"/>
          <w:kern w:val="0"/>
          <w:sz w:val="28"/>
          <w:szCs w:val="28"/>
          <w:highlight w:val="none"/>
          <w:shd w:val="clear" w:color="auto" w:fill="auto"/>
          <w:lang w:val="en-US" w:eastAsia="zh-CN"/>
        </w:rPr>
        <w:t>将向本人告知个人信息接收方的名称和联系方式，并</w:t>
      </w:r>
      <w:r>
        <w:rPr>
          <w:rFonts w:hint="eastAsia" w:ascii="仿宋" w:hAnsi="仿宋" w:eastAsia="仿宋" w:cs="仿宋"/>
          <w:color w:val="000000"/>
          <w:kern w:val="0"/>
          <w:sz w:val="28"/>
          <w:szCs w:val="28"/>
          <w:highlight w:val="none"/>
          <w:shd w:val="clear" w:color="auto" w:fill="auto"/>
        </w:rPr>
        <w:t>将会要求个人信息接收方继续受本授权书的约束，否则厦门银行将要求个人信息接收方重新征求</w:t>
      </w:r>
      <w:r>
        <w:rPr>
          <w:rFonts w:hint="eastAsia" w:ascii="仿宋" w:hAnsi="仿宋" w:eastAsia="仿宋" w:cs="仿宋"/>
          <w:color w:val="000000"/>
          <w:kern w:val="0"/>
          <w:sz w:val="28"/>
          <w:szCs w:val="28"/>
          <w:highlight w:val="none"/>
          <w:shd w:val="clear" w:color="auto" w:fill="auto"/>
          <w:lang w:val="en-US" w:eastAsia="zh-CN"/>
        </w:rPr>
        <w:t>本人</w:t>
      </w:r>
      <w:r>
        <w:rPr>
          <w:rFonts w:hint="eastAsia" w:ascii="仿宋" w:hAnsi="仿宋" w:eastAsia="仿宋" w:cs="仿宋"/>
          <w:color w:val="000000"/>
          <w:kern w:val="0"/>
          <w:sz w:val="28"/>
          <w:szCs w:val="28"/>
          <w:highlight w:val="none"/>
          <w:shd w:val="clear" w:color="auto" w:fill="auto"/>
        </w:rPr>
        <w:t>授权同意。</w:t>
      </w:r>
    </w:p>
    <w:p>
      <w:pPr>
        <w:widowControl/>
        <w:spacing w:before="75" w:after="75" w:line="240" w:lineRule="auto"/>
        <w:ind w:firstLine="562" w:firstLineChars="200"/>
        <w:rPr>
          <w:rFonts w:hint="eastAsia" w:ascii="仿宋" w:hAnsi="仿宋" w:eastAsia="仿宋" w:cs="仿宋"/>
          <w:b/>
          <w:bCs/>
          <w:color w:val="000000"/>
          <w:kern w:val="0"/>
          <w:sz w:val="28"/>
          <w:szCs w:val="28"/>
          <w:highlight w:val="none"/>
          <w:lang w:val="en-US" w:eastAsia="zh-CN" w:bidi="ar"/>
        </w:rPr>
      </w:pPr>
      <w:r>
        <w:rPr>
          <w:rFonts w:hint="eastAsia" w:ascii="仿宋" w:hAnsi="仿宋" w:eastAsia="仿宋" w:cs="仿宋"/>
          <w:b/>
          <w:bCs/>
          <w:color w:val="000000"/>
          <w:kern w:val="0"/>
          <w:sz w:val="28"/>
          <w:szCs w:val="28"/>
          <w:highlight w:val="none"/>
          <w:lang w:val="en-US" w:eastAsia="zh-CN" w:bidi="ar"/>
        </w:rPr>
        <w:t>四、授权事项说明</w:t>
      </w:r>
    </w:p>
    <w:p>
      <w:pPr>
        <w:numPr>
          <w:ilvl w:val="0"/>
          <w:numId w:val="0"/>
        </w:numPr>
        <w:spacing w:before="75" w:after="75"/>
        <w:ind w:firstLine="562" w:firstLineChars="200"/>
        <w:rPr>
          <w:rFonts w:hint="default" w:ascii="仿宋" w:hAnsi="仿宋" w:eastAsia="仿宋" w:cs="仿宋"/>
          <w:b/>
          <w:bCs/>
          <w:color w:val="000000"/>
          <w:kern w:val="0"/>
          <w:sz w:val="28"/>
          <w:szCs w:val="28"/>
          <w:highlight w:val="none"/>
          <w:lang w:val="en-US" w:eastAsia="zh-CN" w:bidi="ar"/>
        </w:rPr>
      </w:pPr>
      <w:r>
        <w:rPr>
          <w:rFonts w:hint="eastAsia" w:ascii="仿宋" w:hAnsi="仿宋" w:eastAsia="仿宋" w:cs="仿宋"/>
          <w:b/>
          <w:bCs/>
          <w:color w:val="000000"/>
          <w:kern w:val="0"/>
          <w:sz w:val="28"/>
          <w:szCs w:val="28"/>
          <w:highlight w:val="none"/>
          <w:lang w:val="en-US" w:eastAsia="zh-CN" w:bidi="ar"/>
        </w:rPr>
        <w:t>（一）</w:t>
      </w:r>
      <w:r>
        <w:rPr>
          <w:rFonts w:hint="eastAsia" w:ascii="仿宋" w:hAnsi="仿宋" w:eastAsia="仿宋" w:cs="仿宋"/>
          <w:b/>
          <w:bCs/>
          <w:color w:val="000000"/>
          <w:kern w:val="0"/>
          <w:sz w:val="28"/>
          <w:szCs w:val="28"/>
          <w:highlight w:val="none"/>
          <w:lang w:bidi="ar"/>
        </w:rPr>
        <w:t>本人同意本授权书以数据电文形式成立，自授权人确认起即生效。本授权书的授权期限为自确认之日起至个人信息处理目的已实现（即</w:t>
      </w:r>
      <w:r>
        <w:rPr>
          <w:rFonts w:hint="eastAsia" w:ascii="仿宋" w:hAnsi="仿宋" w:eastAsia="仿宋" w:cs="仿宋"/>
          <w:b/>
          <w:bCs/>
          <w:color w:val="000000"/>
          <w:kern w:val="0"/>
          <w:sz w:val="28"/>
          <w:szCs w:val="28"/>
          <w:highlight w:val="none"/>
          <w:lang w:val="en-US" w:eastAsia="zh-CN" w:bidi="ar"/>
        </w:rPr>
        <w:t>本</w:t>
      </w:r>
      <w:r>
        <w:rPr>
          <w:rFonts w:hint="eastAsia" w:ascii="仿宋" w:hAnsi="仿宋" w:eastAsia="仿宋" w:cs="仿宋"/>
          <w:b/>
          <w:bCs/>
          <w:color w:val="000000"/>
          <w:kern w:val="0"/>
          <w:sz w:val="28"/>
          <w:szCs w:val="28"/>
          <w:highlight w:val="none"/>
          <w:lang w:bidi="ar"/>
        </w:rPr>
        <w:t>业务已解除授权或本人注销在厦门银行处开立的所有账户日止）</w:t>
      </w:r>
      <w:r>
        <w:rPr>
          <w:rFonts w:hint="eastAsia" w:ascii="仿宋" w:hAnsi="仿宋" w:eastAsia="仿宋" w:cs="仿宋"/>
          <w:b/>
          <w:bCs/>
          <w:color w:val="000000"/>
          <w:kern w:val="0"/>
          <w:sz w:val="28"/>
          <w:szCs w:val="28"/>
          <w:highlight w:val="none"/>
          <w:lang w:eastAsia="zh-CN" w:bidi="ar"/>
        </w:rPr>
        <w:t>；</w:t>
      </w:r>
      <w:r>
        <w:rPr>
          <w:rFonts w:hint="eastAsia" w:ascii="仿宋" w:hAnsi="仿宋" w:eastAsia="仿宋" w:cs="仿宋"/>
          <w:b/>
          <w:bCs/>
          <w:color w:val="000000"/>
          <w:kern w:val="0"/>
          <w:sz w:val="28"/>
          <w:szCs w:val="28"/>
          <w:highlight w:val="none"/>
          <w:lang w:bidi="ar"/>
        </w:rPr>
        <w:t>保存期限从处理目的已实现之日起</w:t>
      </w:r>
      <w:r>
        <w:rPr>
          <w:rFonts w:hint="eastAsia" w:ascii="仿宋" w:hAnsi="仿宋" w:eastAsia="仿宋" w:cs="仿宋"/>
          <w:b/>
          <w:bCs/>
          <w:color w:val="000000"/>
          <w:kern w:val="0"/>
          <w:sz w:val="28"/>
          <w:szCs w:val="28"/>
          <w:highlight w:val="none"/>
          <w:lang w:val="en-US" w:eastAsia="zh-CN" w:bidi="ar"/>
        </w:rPr>
        <w:t>直至满足法律法规及监管要求为止。</w:t>
      </w:r>
    </w:p>
    <w:p>
      <w:pPr>
        <w:numPr>
          <w:ilvl w:val="0"/>
          <w:numId w:val="0"/>
        </w:numPr>
        <w:spacing w:before="75" w:after="75"/>
        <w:ind w:firstLine="562" w:firstLineChars="200"/>
        <w:rPr>
          <w:rFonts w:hint="eastAsia" w:ascii="仿宋" w:hAnsi="仿宋" w:eastAsia="仿宋" w:cs="仿宋"/>
          <w:sz w:val="28"/>
          <w:szCs w:val="28"/>
          <w:lang w:val="en-US" w:eastAsia="zh-CN"/>
        </w:rPr>
      </w:pPr>
      <w:r>
        <w:rPr>
          <w:rFonts w:hint="eastAsia" w:ascii="仿宋" w:hAnsi="仿宋" w:eastAsia="仿宋" w:cs="仿宋"/>
          <w:b/>
          <w:bCs/>
          <w:color w:val="000000"/>
          <w:kern w:val="0"/>
          <w:sz w:val="28"/>
          <w:szCs w:val="28"/>
          <w:highlight w:val="none"/>
          <w:lang w:eastAsia="zh-CN" w:bidi="ar"/>
        </w:rPr>
        <w:t>（</w:t>
      </w:r>
      <w:r>
        <w:rPr>
          <w:rFonts w:hint="eastAsia" w:ascii="仿宋" w:hAnsi="仿宋" w:eastAsia="仿宋" w:cs="仿宋"/>
          <w:b/>
          <w:bCs/>
          <w:color w:val="000000"/>
          <w:kern w:val="0"/>
          <w:sz w:val="28"/>
          <w:szCs w:val="28"/>
          <w:highlight w:val="none"/>
          <w:lang w:val="en-US" w:eastAsia="zh-CN" w:bidi="ar"/>
        </w:rPr>
        <w:t>二</w:t>
      </w:r>
      <w:r>
        <w:rPr>
          <w:rFonts w:hint="eastAsia" w:ascii="仿宋" w:hAnsi="仿宋" w:eastAsia="仿宋" w:cs="仿宋"/>
          <w:b/>
          <w:bCs/>
          <w:color w:val="000000"/>
          <w:kern w:val="0"/>
          <w:sz w:val="28"/>
          <w:szCs w:val="28"/>
          <w:highlight w:val="none"/>
          <w:lang w:eastAsia="zh-CN" w:bidi="ar"/>
        </w:rPr>
        <w:t>）</w:t>
      </w:r>
      <w:r>
        <w:rPr>
          <w:rFonts w:hint="eastAsia" w:ascii="仿宋" w:hAnsi="仿宋" w:eastAsia="仿宋" w:cs="仿宋"/>
          <w:b/>
          <w:bCs/>
          <w:color w:val="000000"/>
          <w:kern w:val="0"/>
          <w:sz w:val="28"/>
          <w:szCs w:val="28"/>
          <w:highlight w:val="none"/>
          <w:lang w:val="en-US" w:eastAsia="zh-CN" w:bidi="ar"/>
        </w:rPr>
        <w:t>本人知悉并了解本授权书项下涉及的授权信息为办理境外人士理财额度核定业务所必要信息，如撤回授权则无法继续开展本业务，但不影响撤回前基于个人同意已进行的个人信息处理活动的效力。</w:t>
      </w:r>
    </w:p>
    <w:p>
      <w:pPr>
        <w:widowControl/>
        <w:numPr>
          <w:ilvl w:val="-1"/>
          <w:numId w:val="0"/>
        </w:numPr>
        <w:spacing w:before="75" w:after="75" w:line="240" w:lineRule="auto"/>
        <w:ind w:firstLine="562" w:firstLineChars="200"/>
        <w:jc w:val="both"/>
        <w:rPr>
          <w:rFonts w:hint="eastAsia" w:ascii="仿宋" w:hAnsi="仿宋" w:eastAsia="仿宋" w:cs="仿宋"/>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厦门银行超出</w:t>
      </w:r>
      <w:r>
        <w:rPr>
          <w:rFonts w:hint="eastAsia" w:ascii="仿宋" w:hAnsi="仿宋" w:eastAsia="仿宋" w:cs="仿宋"/>
          <w:b/>
          <w:bCs/>
          <w:sz w:val="28"/>
          <w:szCs w:val="28"/>
          <w:lang w:val="en-US" w:eastAsia="zh-CN"/>
        </w:rPr>
        <w:t>本授权书范围处理</w:t>
      </w:r>
      <w:r>
        <w:rPr>
          <w:rFonts w:hint="eastAsia" w:ascii="仿宋" w:hAnsi="仿宋" w:eastAsia="仿宋" w:cs="仿宋"/>
          <w:b/>
          <w:bCs/>
          <w:sz w:val="28"/>
          <w:szCs w:val="28"/>
        </w:rPr>
        <w:t>本人</w:t>
      </w:r>
      <w:r>
        <w:rPr>
          <w:rFonts w:hint="eastAsia" w:ascii="仿宋" w:hAnsi="仿宋" w:eastAsia="仿宋" w:cs="仿宋"/>
          <w:b/>
          <w:bCs/>
          <w:sz w:val="28"/>
          <w:szCs w:val="28"/>
          <w:lang w:val="en-US" w:eastAsia="zh-CN"/>
        </w:rPr>
        <w:t>的个人</w:t>
      </w:r>
      <w:r>
        <w:rPr>
          <w:rFonts w:hint="eastAsia" w:ascii="仿宋" w:hAnsi="仿宋" w:eastAsia="仿宋" w:cs="仿宋"/>
          <w:b/>
          <w:bCs/>
          <w:sz w:val="28"/>
          <w:szCs w:val="28"/>
        </w:rPr>
        <w:t>信息</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需重新取得本人授权，否则</w:t>
      </w:r>
      <w:r>
        <w:rPr>
          <w:rFonts w:hint="eastAsia" w:ascii="仿宋" w:hAnsi="仿宋" w:eastAsia="仿宋" w:cs="仿宋"/>
          <w:b/>
          <w:bCs/>
          <w:sz w:val="28"/>
          <w:szCs w:val="28"/>
        </w:rPr>
        <w:t>一切后果和法律责任由厦门银行承担。</w:t>
      </w:r>
    </w:p>
    <w:p>
      <w:pPr>
        <w:widowControl/>
        <w:numPr>
          <w:ilvl w:val="-1"/>
          <w:numId w:val="0"/>
        </w:numPr>
        <w:spacing w:before="75" w:after="75"/>
        <w:ind w:firstLine="562" w:firstLineChars="200"/>
        <w:jc w:val="both"/>
        <w:rPr>
          <w:rFonts w:hint="eastAsia" w:ascii="仿宋" w:hAnsi="仿宋" w:eastAsia="仿宋" w:cs="仿宋"/>
          <w:b/>
          <w:bCs/>
          <w:color w:val="000000"/>
          <w:kern w:val="0"/>
          <w:sz w:val="28"/>
          <w:szCs w:val="28"/>
          <w:highlight w:val="none"/>
          <w:lang w:val="en-US" w:eastAsia="zh-CN" w:bidi="ar"/>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四</w:t>
      </w:r>
      <w:r>
        <w:rPr>
          <w:rFonts w:hint="eastAsia" w:ascii="仿宋" w:hAnsi="仿宋" w:eastAsia="仿宋" w:cs="仿宋"/>
          <w:b/>
          <w:bCs/>
          <w:sz w:val="28"/>
          <w:szCs w:val="28"/>
          <w:lang w:eastAsia="zh-CN"/>
        </w:rPr>
        <w:t>）</w:t>
      </w:r>
      <w:r>
        <w:rPr>
          <w:rFonts w:hint="eastAsia" w:ascii="仿宋" w:hAnsi="仿宋" w:eastAsia="仿宋" w:cs="仿宋"/>
          <w:b/>
          <w:bCs/>
          <w:sz w:val="28"/>
          <w:szCs w:val="28"/>
        </w:rPr>
        <w:t>在个人信息处理活动中本人还可向厦门银行行使法律所赋予本人对个人信息的知情权、决定权、查阅权、复制权、更正及补充权、解释权、删除权等。</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bCs w:val="0"/>
          <w:sz w:val="28"/>
          <w:szCs w:val="28"/>
        </w:rPr>
      </w:pPr>
      <w:r>
        <w:rPr>
          <w:rFonts w:hint="eastAsia" w:ascii="仿宋" w:hAnsi="仿宋" w:eastAsia="仿宋" w:cs="仿宋"/>
          <w:b/>
          <w:bCs w:val="0"/>
          <w:sz w:val="28"/>
          <w:szCs w:val="28"/>
          <w:lang w:val="en-US" w:eastAsia="zh-CN"/>
        </w:rPr>
        <w:t>五、</w:t>
      </w:r>
      <w:r>
        <w:rPr>
          <w:rFonts w:hint="eastAsia" w:ascii="仿宋" w:hAnsi="仿宋" w:eastAsia="仿宋" w:cs="仿宋"/>
          <w:b/>
          <w:bCs w:val="0"/>
          <w:sz w:val="28"/>
          <w:szCs w:val="28"/>
        </w:rPr>
        <w:t>厦门银行联系方式</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lang w:bidi="ar"/>
        </w:rPr>
      </w:pPr>
      <w:r>
        <w:rPr>
          <w:rFonts w:hint="eastAsia" w:ascii="仿宋" w:hAnsi="仿宋" w:eastAsia="仿宋" w:cs="仿宋"/>
          <w:b w:val="0"/>
          <w:bCs/>
          <w:color w:val="auto"/>
          <w:kern w:val="2"/>
          <w:sz w:val="28"/>
          <w:szCs w:val="28"/>
          <w:lang w:val="en-US" w:eastAsia="zh-CN" w:bidi="ar"/>
        </w:rPr>
        <w:t>厦门银行已经成立负责个人信息保护的部门并配有个人信息保护负责人，</w:t>
      </w:r>
      <w:r>
        <w:rPr>
          <w:rFonts w:hint="eastAsia" w:ascii="仿宋" w:hAnsi="仿宋" w:eastAsia="仿宋" w:cs="仿宋"/>
          <w:b w:val="0"/>
          <w:bCs/>
          <w:kern w:val="2"/>
          <w:sz w:val="28"/>
          <w:szCs w:val="28"/>
          <w:lang w:val="en-US" w:eastAsia="zh-CN" w:bidi="ar"/>
        </w:rPr>
        <w:t>本人</w:t>
      </w:r>
      <w:r>
        <w:rPr>
          <w:rFonts w:hint="eastAsia" w:ascii="仿宋" w:hAnsi="仿宋" w:eastAsia="仿宋" w:cs="仿宋"/>
          <w:b w:val="0"/>
          <w:bCs/>
          <w:color w:val="auto"/>
          <w:kern w:val="2"/>
          <w:sz w:val="28"/>
          <w:szCs w:val="28"/>
          <w:lang w:val="en-US" w:eastAsia="zh-CN" w:bidi="ar"/>
        </w:rPr>
        <w:t>对本授权书有任何疑问、投诉、意见或建议，或需了解和行使个人信息的权利</w:t>
      </w:r>
      <w:r>
        <w:rPr>
          <w:rFonts w:hint="eastAsia" w:ascii="仿宋" w:hAnsi="仿宋" w:eastAsia="仿宋" w:cs="仿宋"/>
          <w:b w:val="0"/>
          <w:bCs/>
          <w:sz w:val="28"/>
          <w:szCs w:val="28"/>
          <w:lang w:eastAsia="zh-CN" w:bidi="ar"/>
        </w:rPr>
        <w:t>，</w:t>
      </w:r>
      <w:r>
        <w:rPr>
          <w:rFonts w:hint="eastAsia" w:ascii="仿宋" w:hAnsi="仿宋" w:eastAsia="仿宋" w:cs="仿宋"/>
          <w:b w:val="0"/>
          <w:bCs/>
          <w:color w:val="000000" w:themeColor="text1"/>
          <w:kern w:val="2"/>
          <w:sz w:val="28"/>
          <w:szCs w:val="28"/>
          <w:lang w:val="en-US" w:eastAsia="zh-CN" w:bidi="ar"/>
          <w14:textFill>
            <w14:solidFill>
              <w14:schemeClr w14:val="tx1"/>
            </w14:solidFill>
          </w14:textFill>
        </w:rPr>
        <w:t>将通过</w:t>
      </w:r>
      <w:r>
        <w:rPr>
          <w:rFonts w:hint="eastAsia" w:ascii="仿宋" w:hAnsi="仿宋" w:eastAsia="仿宋" w:cs="仿宋"/>
          <w:b w:val="0"/>
          <w:bCs/>
          <w:color w:val="auto"/>
          <w:kern w:val="2"/>
          <w:sz w:val="28"/>
          <w:szCs w:val="28"/>
          <w:lang w:val="en-US" w:eastAsia="zh-CN" w:bidi="ar"/>
        </w:rPr>
        <w:t>以下途径联系</w:t>
      </w:r>
      <w:r>
        <w:rPr>
          <w:rFonts w:hint="eastAsia" w:ascii="仿宋" w:hAnsi="仿宋" w:eastAsia="仿宋" w:cs="仿宋"/>
          <w:b w:val="0"/>
          <w:bCs/>
          <w:kern w:val="2"/>
          <w:sz w:val="28"/>
          <w:szCs w:val="28"/>
          <w:lang w:val="en-US" w:eastAsia="zh-CN" w:bidi="ar"/>
        </w:rPr>
        <w:t>厦门银行</w:t>
      </w:r>
      <w:r>
        <w:rPr>
          <w:rFonts w:hint="eastAsia" w:ascii="仿宋" w:hAnsi="仿宋" w:eastAsia="仿宋" w:cs="仿宋"/>
          <w:b w:val="0"/>
          <w:bCs/>
          <w:sz w:val="28"/>
          <w:szCs w:val="28"/>
          <w:lang w:bidi="ar"/>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rPr>
      </w:pPr>
      <w:r>
        <w:rPr>
          <w:rFonts w:hint="eastAsia" w:ascii="仿宋" w:hAnsi="仿宋" w:eastAsia="仿宋" w:cs="仿宋"/>
          <w:b w:val="0"/>
          <w:bCs/>
          <w:sz w:val="28"/>
          <w:szCs w:val="28"/>
        </w:rPr>
        <w:t>1.厦门银行客服热线：</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rPr>
      </w:pPr>
      <w:r>
        <w:rPr>
          <w:rFonts w:hint="eastAsia" w:ascii="仿宋" w:hAnsi="仿宋" w:eastAsia="仿宋" w:cs="仿宋"/>
          <w:b w:val="0"/>
          <w:bCs/>
          <w:sz w:val="28"/>
          <w:szCs w:val="28"/>
        </w:rPr>
        <w:t>大陆地区客服热线：400-858-8888</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rPr>
      </w:pPr>
      <w:r>
        <w:rPr>
          <w:rFonts w:hint="eastAsia" w:ascii="仿宋" w:hAnsi="仿宋" w:eastAsia="仿宋" w:cs="仿宋"/>
          <w:b w:val="0"/>
          <w:bCs/>
          <w:sz w:val="28"/>
          <w:szCs w:val="28"/>
        </w:rPr>
        <w:t>台湾地区客服热线：0080-186-3155</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lang w:eastAsia="zh-CN"/>
        </w:rPr>
      </w:pPr>
      <w:r>
        <w:rPr>
          <w:rFonts w:hint="eastAsia" w:ascii="仿宋" w:hAnsi="仿宋" w:eastAsia="仿宋" w:cs="仿宋"/>
          <w:b w:val="0"/>
          <w:bCs/>
          <w:sz w:val="28"/>
          <w:szCs w:val="28"/>
        </w:rPr>
        <w:t>2.投诉受理邮箱：4008588888@xmbankonline.com</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rPr>
      </w:pPr>
      <w:r>
        <w:rPr>
          <w:rFonts w:hint="eastAsia" w:ascii="仿宋" w:hAnsi="仿宋" w:eastAsia="仿宋" w:cs="仿宋"/>
          <w:b w:val="0"/>
          <w:bCs/>
          <w:sz w:val="28"/>
          <w:szCs w:val="28"/>
        </w:rPr>
        <w:t>3.个人信息保护负责人联系方式：gbfzr@xmbankonline.com</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rPr>
      </w:pPr>
      <w:r>
        <w:rPr>
          <w:rFonts w:hint="eastAsia" w:ascii="仿宋" w:hAnsi="仿宋" w:eastAsia="仿宋" w:cs="仿宋"/>
          <w:b w:val="0"/>
          <w:bCs/>
          <w:sz w:val="28"/>
          <w:szCs w:val="28"/>
        </w:rPr>
        <w:t>4.信函渠道：厦门市思明区湖滨北路101号厦门银行消费者权益保护</w:t>
      </w:r>
      <w:r>
        <w:rPr>
          <w:rFonts w:hint="eastAsia" w:ascii="仿宋" w:hAnsi="仿宋" w:eastAsia="仿宋" w:cs="仿宋"/>
          <w:b w:val="0"/>
          <w:bCs/>
          <w:sz w:val="28"/>
          <w:szCs w:val="28"/>
          <w:lang w:val="en-US" w:eastAsia="zh-CN"/>
        </w:rPr>
        <w:t>中心</w:t>
      </w:r>
      <w:r>
        <w:rPr>
          <w:rFonts w:hint="eastAsia" w:ascii="仿宋" w:hAnsi="仿宋" w:eastAsia="仿宋" w:cs="仿宋"/>
          <w:b w:val="0"/>
          <w:bCs/>
          <w:sz w:val="28"/>
          <w:szCs w:val="28"/>
        </w:rPr>
        <w:t>，邮编：361012。</w:t>
      </w:r>
    </w:p>
    <w:p>
      <w:pPr>
        <w:pStyle w:val="2"/>
        <w:keepNext w:val="0"/>
        <w:keepLines w:val="0"/>
        <w:pageBreakBefore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5.在线客服：</w:t>
      </w:r>
    </w:p>
    <w:p>
      <w:pPr>
        <w:pStyle w:val="2"/>
        <w:keepNext w:val="0"/>
        <w:keepLines w:val="0"/>
        <w:pageBreakBefore w:val="0"/>
        <w:kinsoku/>
        <w:wordWrap/>
        <w:overflowPunct/>
        <w:topLinePunct w:val="0"/>
        <w:autoSpaceDE/>
        <w:autoSpaceDN/>
        <w:bidi w:val="0"/>
        <w:adjustRightInd/>
        <w:snapToGrid/>
        <w:spacing w:line="560" w:lineRule="exact"/>
        <w:ind w:firstLine="840" w:firstLineChars="3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手机银行：登录手机银行首页，右上角点击“在线客服” </w:t>
      </w:r>
    </w:p>
    <w:p>
      <w:pPr>
        <w:pStyle w:val="2"/>
        <w:keepNext w:val="0"/>
        <w:keepLines w:val="0"/>
        <w:pageBreakBefore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b w:val="0"/>
          <w:bCs/>
          <w:sz w:val="28"/>
          <w:szCs w:val="28"/>
          <w:lang w:val="en-US" w:eastAsia="zh-CN"/>
        </w:rPr>
        <w:t>网上银行：登录网上银行，右上角点击“在线客服”</w:t>
      </w:r>
      <w:r>
        <w:rPr>
          <w:rFonts w:hint="eastAsia" w:ascii="仿宋" w:hAnsi="仿宋" w:eastAsia="仿宋" w:cs="仿宋"/>
          <w:sz w:val="28"/>
          <w:szCs w:val="28"/>
          <w:lang w:val="en-US" w:eastAsia="zh-CN"/>
        </w:rPr>
        <w:t xml:space="preserve">    </w:t>
      </w:r>
    </w:p>
    <w:p>
      <w:pPr>
        <w:pStyle w:val="2"/>
        <w:keepNext w:val="0"/>
        <w:keepLines w:val="0"/>
        <w:pageBreakBefore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受理</w:t>
      </w:r>
      <w:r>
        <w:rPr>
          <w:rFonts w:hint="eastAsia" w:ascii="仿宋" w:hAnsi="仿宋" w:eastAsia="仿宋" w:cs="仿宋"/>
          <w:color w:val="000000" w:themeColor="text1"/>
          <w:sz w:val="28"/>
          <w:szCs w:val="28"/>
          <w:lang w:val="en-US" w:eastAsia="zh-CN"/>
          <w14:textFill>
            <w14:solidFill>
              <w14:schemeClr w14:val="tx1"/>
            </w14:solidFill>
          </w14:textFill>
        </w:rPr>
        <w:t>本人</w:t>
      </w:r>
      <w:r>
        <w:rPr>
          <w:rFonts w:hint="eastAsia" w:ascii="仿宋" w:hAnsi="仿宋" w:eastAsia="仿宋" w:cs="仿宋"/>
          <w:color w:val="000000" w:themeColor="text1"/>
          <w:sz w:val="28"/>
          <w:szCs w:val="28"/>
          <w14:textFill>
            <w14:solidFill>
              <w14:schemeClr w14:val="tx1"/>
            </w14:solidFill>
          </w14:textFill>
        </w:rPr>
        <w:t>的问题后，</w:t>
      </w:r>
      <w:r>
        <w:rPr>
          <w:rFonts w:hint="eastAsia" w:ascii="仿宋" w:hAnsi="仿宋" w:eastAsia="仿宋" w:cs="仿宋"/>
          <w:color w:val="000000" w:themeColor="text1"/>
          <w:sz w:val="28"/>
          <w:szCs w:val="28"/>
          <w:lang w:val="en-US" w:eastAsia="zh-CN"/>
          <w14:textFill>
            <w14:solidFill>
              <w14:schemeClr w14:val="tx1"/>
            </w14:solidFill>
          </w14:textFill>
        </w:rPr>
        <w:t>厦门银行将</w:t>
      </w:r>
      <w:r>
        <w:rPr>
          <w:rFonts w:hint="eastAsia" w:ascii="仿宋" w:hAnsi="仿宋" w:eastAsia="仿宋" w:cs="仿宋"/>
          <w:color w:val="000000" w:themeColor="text1"/>
          <w:sz w:val="28"/>
          <w:szCs w:val="28"/>
          <w14:textFill>
            <w14:solidFill>
              <w14:schemeClr w14:val="tx1"/>
            </w14:solidFill>
          </w14:textFill>
        </w:rPr>
        <w:t>及时进行处理，并在15日内回复处理意见或结果，</w:t>
      </w:r>
      <w:r>
        <w:rPr>
          <w:rFonts w:hint="eastAsia" w:ascii="仿宋" w:hAnsi="仿宋" w:eastAsia="仿宋" w:cs="仿宋"/>
          <w:color w:val="000000" w:themeColor="text1"/>
          <w:sz w:val="28"/>
          <w:szCs w:val="28"/>
          <w:lang w:val="en-US" w:eastAsia="zh-CN"/>
          <w14:textFill>
            <w14:solidFill>
              <w14:schemeClr w14:val="tx1"/>
            </w14:solidFill>
          </w14:textFill>
        </w:rPr>
        <w:t>本人将</w:t>
      </w:r>
      <w:r>
        <w:rPr>
          <w:rFonts w:hint="eastAsia" w:ascii="仿宋" w:hAnsi="仿宋" w:eastAsia="仿宋" w:cs="仿宋"/>
          <w:color w:val="000000" w:themeColor="text1"/>
          <w:sz w:val="28"/>
          <w:szCs w:val="28"/>
          <w14:textFill>
            <w14:solidFill>
              <w14:schemeClr w14:val="tx1"/>
            </w14:solidFill>
          </w14:textFill>
        </w:rPr>
        <w:t>保持接收渠道畅通。</w:t>
      </w:r>
    </w:p>
    <w:p>
      <w:pPr>
        <w:pStyle w:val="2"/>
        <w:keepNext w:val="0"/>
        <w:keepLines w:val="0"/>
        <w:pageBreakBefore w:val="0"/>
        <w:kinsoku/>
        <w:wordWrap/>
        <w:overflowPunct/>
        <w:topLinePunct w:val="0"/>
        <w:autoSpaceDE/>
        <w:autoSpaceDN/>
        <w:bidi w:val="0"/>
        <w:adjustRightInd/>
        <w:snapToGrid/>
        <w:spacing w:line="560" w:lineRule="exact"/>
        <w:ind w:firstLine="56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若</w:t>
      </w:r>
      <w:r>
        <w:rPr>
          <w:rFonts w:hint="eastAsia" w:ascii="仿宋" w:hAnsi="仿宋" w:eastAsia="仿宋" w:cs="仿宋"/>
          <w:color w:val="000000" w:themeColor="text1"/>
          <w:sz w:val="28"/>
          <w:szCs w:val="28"/>
          <w:lang w:val="en-US" w:eastAsia="zh-CN"/>
          <w14:textFill>
            <w14:solidFill>
              <w14:schemeClr w14:val="tx1"/>
            </w14:solidFill>
          </w14:textFill>
        </w:rPr>
        <w:t>本人</w:t>
      </w:r>
      <w:r>
        <w:rPr>
          <w:rFonts w:hint="eastAsia" w:ascii="仿宋" w:hAnsi="仿宋" w:eastAsia="仿宋" w:cs="仿宋"/>
          <w:color w:val="000000" w:themeColor="text1"/>
          <w:sz w:val="28"/>
          <w:szCs w:val="28"/>
          <w14:textFill>
            <w14:solidFill>
              <w14:schemeClr w14:val="tx1"/>
            </w14:solidFill>
          </w14:textFill>
        </w:rPr>
        <w:t>对</w:t>
      </w:r>
      <w:r>
        <w:rPr>
          <w:rFonts w:hint="eastAsia" w:ascii="仿宋" w:hAnsi="仿宋" w:eastAsia="仿宋" w:cs="仿宋"/>
          <w:color w:val="000000" w:themeColor="text1"/>
          <w:sz w:val="28"/>
          <w:szCs w:val="28"/>
          <w:lang w:val="en-US" w:eastAsia="zh-CN"/>
          <w14:textFill>
            <w14:solidFill>
              <w14:schemeClr w14:val="tx1"/>
            </w14:solidFill>
          </w14:textFill>
        </w:rPr>
        <w:t>厦门银行</w:t>
      </w:r>
      <w:r>
        <w:rPr>
          <w:rFonts w:hint="eastAsia" w:ascii="仿宋" w:hAnsi="仿宋" w:eastAsia="仿宋" w:cs="仿宋"/>
          <w:color w:val="000000" w:themeColor="text1"/>
          <w:sz w:val="28"/>
          <w:szCs w:val="28"/>
          <w14:textFill>
            <w14:solidFill>
              <w14:schemeClr w14:val="tx1"/>
            </w14:solidFill>
          </w14:textFill>
        </w:rPr>
        <w:t>的回复不满意，特别是</w:t>
      </w:r>
      <w:r>
        <w:rPr>
          <w:rFonts w:hint="eastAsia" w:ascii="仿宋" w:hAnsi="仿宋" w:eastAsia="仿宋" w:cs="仿宋"/>
          <w:color w:val="000000" w:themeColor="text1"/>
          <w:sz w:val="28"/>
          <w:szCs w:val="28"/>
          <w:lang w:val="en-US" w:eastAsia="zh-CN"/>
          <w14:textFill>
            <w14:solidFill>
              <w14:schemeClr w14:val="tx1"/>
            </w14:solidFill>
          </w14:textFill>
        </w:rPr>
        <w:t>本人</w:t>
      </w:r>
      <w:r>
        <w:rPr>
          <w:rFonts w:hint="eastAsia" w:ascii="仿宋" w:hAnsi="仿宋" w:eastAsia="仿宋" w:cs="仿宋"/>
          <w:color w:val="000000" w:themeColor="text1"/>
          <w:sz w:val="28"/>
          <w:szCs w:val="28"/>
          <w14:textFill>
            <w14:solidFill>
              <w14:schemeClr w14:val="tx1"/>
            </w14:solidFill>
          </w14:textFill>
        </w:rPr>
        <w:t>认为</w:t>
      </w:r>
      <w:r>
        <w:rPr>
          <w:rFonts w:hint="eastAsia" w:ascii="仿宋" w:hAnsi="仿宋" w:eastAsia="仿宋" w:cs="仿宋"/>
          <w:color w:val="000000" w:themeColor="text1"/>
          <w:sz w:val="28"/>
          <w:szCs w:val="28"/>
          <w:lang w:val="en-US" w:eastAsia="zh-CN"/>
          <w14:textFill>
            <w14:solidFill>
              <w14:schemeClr w14:val="tx1"/>
            </w14:solidFill>
          </w14:textFill>
        </w:rPr>
        <w:t>厦门银行</w:t>
      </w:r>
      <w:r>
        <w:rPr>
          <w:rFonts w:hint="eastAsia" w:ascii="仿宋" w:hAnsi="仿宋" w:eastAsia="仿宋" w:cs="仿宋"/>
          <w:color w:val="000000" w:themeColor="text1"/>
          <w:sz w:val="28"/>
          <w:szCs w:val="28"/>
          <w14:textFill>
            <w14:solidFill>
              <w14:schemeClr w14:val="tx1"/>
            </w14:solidFill>
          </w14:textFill>
        </w:rPr>
        <w:t>的行为损害了</w:t>
      </w:r>
      <w:r>
        <w:rPr>
          <w:rFonts w:hint="eastAsia" w:ascii="仿宋" w:hAnsi="仿宋" w:eastAsia="仿宋" w:cs="仿宋"/>
          <w:color w:val="000000" w:themeColor="text1"/>
          <w:sz w:val="28"/>
          <w:szCs w:val="28"/>
          <w:lang w:val="en-US" w:eastAsia="zh-CN"/>
          <w14:textFill>
            <w14:solidFill>
              <w14:schemeClr w14:val="tx1"/>
            </w14:solidFill>
          </w14:textFill>
        </w:rPr>
        <w:t>自身</w:t>
      </w:r>
      <w:r>
        <w:rPr>
          <w:rFonts w:hint="eastAsia" w:ascii="仿宋" w:hAnsi="仿宋" w:eastAsia="仿宋" w:cs="仿宋"/>
          <w:color w:val="000000" w:themeColor="text1"/>
          <w:sz w:val="28"/>
          <w:szCs w:val="28"/>
          <w14:textFill>
            <w14:solidFill>
              <w14:schemeClr w14:val="tx1"/>
            </w14:solidFill>
          </w14:textFill>
        </w:rPr>
        <w:t>的合法权益，</w:t>
      </w:r>
      <w:r>
        <w:rPr>
          <w:rFonts w:hint="eastAsia" w:ascii="仿宋" w:hAnsi="仿宋" w:eastAsia="仿宋" w:cs="仿宋"/>
          <w:color w:val="000000" w:themeColor="text1"/>
          <w:sz w:val="28"/>
          <w:szCs w:val="28"/>
          <w:lang w:val="en-US" w:eastAsia="zh-CN"/>
          <w14:textFill>
            <w14:solidFill>
              <w14:schemeClr w14:val="tx1"/>
            </w14:solidFill>
          </w14:textFill>
        </w:rPr>
        <w:t>本人有权</w:t>
      </w:r>
      <w:r>
        <w:rPr>
          <w:rFonts w:hint="eastAsia" w:ascii="仿宋" w:hAnsi="仿宋" w:eastAsia="仿宋" w:cs="仿宋"/>
          <w:color w:val="000000" w:themeColor="text1"/>
          <w:sz w:val="28"/>
          <w:szCs w:val="28"/>
          <w14:textFill>
            <w14:solidFill>
              <w14:schemeClr w14:val="tx1"/>
            </w14:solidFill>
          </w14:textFill>
        </w:rPr>
        <w:t>向有关监管机构进行投诉。</w:t>
      </w:r>
    </w:p>
    <w:p>
      <w:pPr>
        <w:keepNext w:val="0"/>
        <w:keepLines w:val="0"/>
        <w:pageBreakBefore w:val="0"/>
        <w:kinsoku/>
        <w:wordWrap/>
        <w:overflowPunct/>
        <w:topLinePunct w:val="0"/>
        <w:autoSpaceDE/>
        <w:autoSpaceDN/>
        <w:bidi w:val="0"/>
        <w:adjustRightInd/>
        <w:snapToGrid/>
        <w:spacing w:line="560" w:lineRule="exact"/>
        <w:ind w:firstLine="562" w:firstLineChars="200"/>
        <w:jc w:val="both"/>
        <w:textAlignment w:val="auto"/>
        <w:outlineLvl w:val="0"/>
        <w:rPr>
          <w:rFonts w:hint="eastAsia" w:ascii="仿宋" w:hAnsi="仿宋" w:eastAsia="仿宋" w:cs="仿宋"/>
          <w:b/>
          <w:sz w:val="28"/>
          <w:szCs w:val="28"/>
        </w:rPr>
      </w:pPr>
      <w:r>
        <w:rPr>
          <w:rFonts w:hint="eastAsia" w:ascii="仿宋" w:hAnsi="仿宋" w:eastAsia="仿宋" w:cs="仿宋"/>
          <w:b/>
          <w:sz w:val="28"/>
          <w:szCs w:val="28"/>
          <w:lang w:val="en-US" w:eastAsia="zh-CN"/>
        </w:rPr>
        <w:t>六、</w:t>
      </w:r>
      <w:r>
        <w:rPr>
          <w:rFonts w:hint="eastAsia" w:ascii="仿宋" w:hAnsi="仿宋" w:eastAsia="仿宋" w:cs="仿宋"/>
          <w:b/>
          <w:sz w:val="28"/>
          <w:szCs w:val="28"/>
        </w:rPr>
        <w:t>本人声明：</w:t>
      </w:r>
    </w:p>
    <w:p>
      <w:pPr>
        <w:keepNext w:val="0"/>
        <w:keepLines w:val="0"/>
        <w:pageBreakBefore w:val="0"/>
        <w:numPr>
          <w:ilvl w:val="0"/>
          <w:numId w:val="0"/>
        </w:numPr>
        <w:kinsoku/>
        <w:wordWrap/>
        <w:overflowPunct/>
        <w:topLinePunct w:val="0"/>
        <w:autoSpaceDE/>
        <w:autoSpaceDN/>
        <w:bidi w:val="0"/>
        <w:adjustRightInd/>
        <w:snapToGrid/>
        <w:spacing w:before="75" w:after="75" w:line="240" w:lineRule="auto"/>
        <w:ind w:firstLine="562" w:firstLineChars="200"/>
        <w:jc w:val="both"/>
        <w:textAlignment w:val="auto"/>
        <w:rPr>
          <w:rFonts w:hint="eastAsia" w:ascii="仿宋" w:hAnsi="仿宋" w:eastAsia="仿宋" w:cs="仿宋"/>
          <w:sz w:val="28"/>
          <w:szCs w:val="28"/>
        </w:rPr>
      </w:pPr>
      <w:r>
        <w:rPr>
          <w:rFonts w:hint="eastAsia" w:ascii="仿宋" w:hAnsi="仿宋" w:eastAsia="仿宋" w:cs="仿宋"/>
          <w:b/>
          <w:sz w:val="28"/>
          <w:szCs w:val="28"/>
        </w:rPr>
        <w:t>（一）</w:t>
      </w:r>
      <w:r>
        <w:rPr>
          <w:rFonts w:hint="eastAsia" w:ascii="仿宋" w:hAnsi="仿宋" w:eastAsia="仿宋" w:cs="仿宋"/>
          <w:b/>
          <w:sz w:val="28"/>
          <w:szCs w:val="28"/>
          <w:lang w:val="en-US" w:eastAsia="zh-CN"/>
        </w:rPr>
        <w:t>本人</w:t>
      </w:r>
      <w:r>
        <w:rPr>
          <w:rFonts w:hint="eastAsia" w:ascii="仿宋" w:hAnsi="仿宋" w:eastAsia="仿宋" w:cs="仿宋"/>
          <w:b/>
          <w:bCs/>
          <w:color w:val="000000"/>
          <w:kern w:val="0"/>
          <w:sz w:val="28"/>
          <w:szCs w:val="28"/>
          <w:highlight w:val="none"/>
          <w:lang w:bidi="ar"/>
        </w:rPr>
        <w:t>已知悉并理解本授权书中所有条款，愿意承担因授权</w:t>
      </w:r>
      <w:r>
        <w:rPr>
          <w:rFonts w:hint="eastAsia" w:ascii="仿宋" w:hAnsi="仿宋" w:eastAsia="仿宋" w:cs="仿宋"/>
          <w:b/>
          <w:bCs/>
          <w:color w:val="000000"/>
          <w:kern w:val="0"/>
          <w:sz w:val="28"/>
          <w:szCs w:val="28"/>
          <w:highlight w:val="none"/>
          <w:lang w:val="en-US" w:eastAsia="zh-CN" w:bidi="ar"/>
        </w:rPr>
        <w:t>处理个人</w:t>
      </w:r>
      <w:r>
        <w:rPr>
          <w:rFonts w:hint="eastAsia" w:ascii="仿宋" w:hAnsi="仿宋" w:eastAsia="仿宋" w:cs="仿宋"/>
          <w:b/>
          <w:bCs/>
          <w:color w:val="000000"/>
          <w:kern w:val="0"/>
          <w:sz w:val="28"/>
          <w:szCs w:val="28"/>
          <w:highlight w:val="none"/>
          <w:lang w:bidi="ar"/>
        </w:rPr>
        <w:t>信息可能产生的法律后果。</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（二）若本人与</w:t>
      </w:r>
      <w:r>
        <w:rPr>
          <w:rFonts w:hint="eastAsia" w:ascii="仿宋" w:hAnsi="仿宋" w:eastAsia="仿宋" w:cs="仿宋"/>
          <w:sz w:val="28"/>
          <w:szCs w:val="28"/>
          <w:lang w:eastAsia="zh-CN"/>
        </w:rPr>
        <w:t>厦门银行</w:t>
      </w:r>
      <w:r>
        <w:rPr>
          <w:rFonts w:hint="eastAsia" w:ascii="仿宋" w:hAnsi="仿宋" w:eastAsia="仿宋" w:cs="仿宋"/>
          <w:sz w:val="28"/>
          <w:szCs w:val="28"/>
        </w:rPr>
        <w:t>发生任何争议，本人同意首先应友好协商解决。若协商不成的，本人同意将争议提交至</w:t>
      </w:r>
      <w:r>
        <w:rPr>
          <w:rFonts w:hint="eastAsia" w:ascii="仿宋" w:hAnsi="仿宋" w:eastAsia="仿宋" w:cs="仿宋"/>
          <w:sz w:val="28"/>
          <w:szCs w:val="28"/>
          <w:lang w:val="en-US" w:eastAsia="zh-CN"/>
        </w:rPr>
        <w:t>本人住所地或</w:t>
      </w:r>
      <w:r>
        <w:rPr>
          <w:rFonts w:hint="eastAsia" w:ascii="仿宋" w:hAnsi="仿宋" w:eastAsia="仿宋" w:cs="仿宋"/>
          <w:sz w:val="28"/>
          <w:szCs w:val="28"/>
          <w:lang w:eastAsia="zh-CN"/>
        </w:rPr>
        <w:t>厦门银行</w:t>
      </w:r>
      <w:r>
        <w:rPr>
          <w:rFonts w:hint="eastAsia" w:ascii="仿宋" w:hAnsi="仿宋" w:eastAsia="仿宋" w:cs="仿宋"/>
          <w:sz w:val="28"/>
          <w:szCs w:val="28"/>
        </w:rPr>
        <w:t>住所地有管辖权的人民法院管辖。本授权书适用中华人民共和国大陆地区法律。</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仿宋" w:hAnsi="仿宋" w:eastAsia="仿宋" w:cs="仿宋"/>
          <w:b/>
          <w:bCs w:val="0"/>
          <w:kern w:val="2"/>
          <w:sz w:val="28"/>
          <w:szCs w:val="28"/>
          <w:lang w:val="en-US" w:eastAsia="zh-CN" w:bidi="ar"/>
        </w:rPr>
      </w:pPr>
      <w:r>
        <w:rPr>
          <w:rFonts w:hint="eastAsia" w:ascii="仿宋" w:hAnsi="仿宋" w:eastAsia="仿宋" w:cs="仿宋"/>
          <w:b/>
          <w:bCs w:val="0"/>
          <w:kern w:val="2"/>
          <w:sz w:val="28"/>
          <w:szCs w:val="28"/>
          <w:lang w:bidi="ar"/>
        </w:rPr>
        <w:t>□本人确认：本人已仔细阅读</w:t>
      </w:r>
      <w:r>
        <w:rPr>
          <w:rFonts w:hint="eastAsia" w:ascii="仿宋" w:hAnsi="仿宋" w:eastAsia="仿宋" w:cs="仿宋"/>
          <w:b/>
          <w:bCs w:val="0"/>
          <w:kern w:val="2"/>
          <w:sz w:val="28"/>
          <w:szCs w:val="28"/>
          <w:lang w:val="en-US" w:eastAsia="zh-CN" w:bidi="ar"/>
        </w:rPr>
        <w:t>并同意第二条关于“敏感个人信</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b/>
          <w:bCs w:val="0"/>
          <w:kern w:val="2"/>
          <w:sz w:val="28"/>
          <w:szCs w:val="28"/>
          <w:lang w:bidi="ar"/>
        </w:rPr>
      </w:pPr>
      <w:r>
        <w:rPr>
          <w:rFonts w:hint="eastAsia" w:ascii="仿宋" w:hAnsi="仿宋" w:eastAsia="仿宋" w:cs="仿宋"/>
          <w:b/>
          <w:bCs w:val="0"/>
          <w:kern w:val="2"/>
          <w:sz w:val="28"/>
          <w:szCs w:val="28"/>
          <w:lang w:val="en-US" w:eastAsia="zh-CN" w:bidi="ar"/>
        </w:rPr>
        <w:t>息处理”的条款</w:t>
      </w:r>
      <w:r>
        <w:rPr>
          <w:rFonts w:hint="eastAsia" w:ascii="仿宋" w:hAnsi="仿宋" w:eastAsia="仿宋" w:cs="仿宋"/>
          <w:b/>
          <w:bCs w:val="0"/>
          <w:kern w:val="2"/>
          <w:sz w:val="28"/>
          <w:szCs w:val="28"/>
          <w:lang w:bidi="ar"/>
        </w:rPr>
        <w:t>。</w:t>
      </w:r>
    </w:p>
    <w:p>
      <w:pPr>
        <w:keepNext w:val="0"/>
        <w:keepLines w:val="0"/>
        <w:pageBreakBefore w:val="0"/>
        <w:widowControl/>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sz w:val="28"/>
          <w:szCs w:val="28"/>
        </w:rPr>
      </w:pPr>
      <w:r>
        <w:rPr>
          <w:rFonts w:hint="eastAsia" w:ascii="仿宋" w:hAnsi="仿宋" w:eastAsia="仿宋" w:cs="仿宋"/>
          <w:b/>
          <w:bCs w:val="0"/>
          <w:kern w:val="2"/>
          <w:sz w:val="28"/>
          <w:szCs w:val="28"/>
          <w:lang w:bidi="ar"/>
        </w:rPr>
        <w:t>□本人确认：本人已仔细阅读</w:t>
      </w:r>
      <w:r>
        <w:rPr>
          <w:rFonts w:hint="eastAsia" w:ascii="仿宋" w:hAnsi="仿宋" w:eastAsia="仿宋" w:cs="仿宋"/>
          <w:b/>
          <w:bCs w:val="0"/>
          <w:kern w:val="2"/>
          <w:sz w:val="28"/>
          <w:szCs w:val="28"/>
          <w:lang w:val="en-US" w:eastAsia="zh-CN" w:bidi="ar"/>
        </w:rPr>
        <w:t>本授权书全部内容</w:t>
      </w:r>
      <w:r>
        <w:rPr>
          <w:rFonts w:hint="eastAsia" w:ascii="仿宋" w:hAnsi="仿宋" w:eastAsia="仿宋" w:cs="仿宋"/>
          <w:b/>
          <w:bCs w:val="0"/>
          <w:kern w:val="2"/>
          <w:sz w:val="28"/>
          <w:szCs w:val="28"/>
          <w:lang w:bidi="ar"/>
        </w:rPr>
        <w:t>，并已特别注意加黑、加粗字体内容，被授权人已应本人要求对</w:t>
      </w:r>
      <w:r>
        <w:rPr>
          <w:rFonts w:hint="eastAsia" w:ascii="仿宋" w:hAnsi="仿宋" w:eastAsia="仿宋" w:cs="仿宋"/>
          <w:b/>
          <w:bCs w:val="0"/>
          <w:kern w:val="2"/>
          <w:sz w:val="28"/>
          <w:szCs w:val="28"/>
          <w:lang w:val="en-US" w:eastAsia="zh-CN" w:bidi="ar"/>
        </w:rPr>
        <w:t>所有</w:t>
      </w:r>
      <w:r>
        <w:rPr>
          <w:rFonts w:hint="eastAsia" w:ascii="仿宋" w:hAnsi="仿宋" w:eastAsia="仿宋" w:cs="仿宋"/>
          <w:b/>
          <w:bCs w:val="0"/>
          <w:kern w:val="2"/>
          <w:sz w:val="28"/>
          <w:szCs w:val="28"/>
          <w:lang w:bidi="ar"/>
        </w:rPr>
        <w:t>条款予以详细的解释说明。本人对</w:t>
      </w:r>
      <w:r>
        <w:rPr>
          <w:rFonts w:hint="eastAsia" w:ascii="仿宋" w:hAnsi="仿宋" w:eastAsia="仿宋" w:cs="仿宋"/>
          <w:b/>
          <w:bCs w:val="0"/>
          <w:kern w:val="2"/>
          <w:sz w:val="28"/>
          <w:szCs w:val="28"/>
          <w:lang w:val="en-US" w:eastAsia="zh-CN" w:bidi="ar"/>
        </w:rPr>
        <w:t>本授权书全部内容</w:t>
      </w:r>
      <w:r>
        <w:rPr>
          <w:rFonts w:hint="eastAsia" w:ascii="仿宋" w:hAnsi="仿宋" w:eastAsia="仿宋" w:cs="仿宋"/>
          <w:b/>
          <w:bCs w:val="0"/>
          <w:kern w:val="2"/>
          <w:sz w:val="28"/>
          <w:szCs w:val="28"/>
          <w:lang w:bidi="ar"/>
        </w:rPr>
        <w:t>的含义及相应的法律后果已充分知悉理解并同意，自愿做出上述授权</w:t>
      </w:r>
      <w:r>
        <w:rPr>
          <w:rFonts w:hint="eastAsia" w:ascii="仿宋" w:hAnsi="仿宋" w:eastAsia="仿宋" w:cs="仿宋"/>
          <w:b/>
          <w:sz w:val="28"/>
          <w:szCs w:val="28"/>
        </w:rPr>
        <w:t>，本授权书一经勾选/签署即视为本人同意本授权书内容，并同意承担由此带来的一切法律后果</w:t>
      </w:r>
      <w:r>
        <w:rPr>
          <w:rFonts w:hint="eastAsia" w:ascii="仿宋" w:hAnsi="仿宋" w:eastAsia="仿宋" w:cs="仿宋"/>
          <w:b/>
          <w:bCs w:val="0"/>
          <w:kern w:val="2"/>
          <w:sz w:val="28"/>
          <w:szCs w:val="28"/>
          <w:lang w:bidi="ar"/>
        </w:rPr>
        <w:t>。</w:t>
      </w:r>
    </w:p>
    <w:p>
      <w:pPr>
        <w:keepNext w:val="0"/>
        <w:keepLines w:val="0"/>
        <w:pageBreakBefore w:val="0"/>
        <w:kinsoku/>
        <w:wordWrap/>
        <w:overflowPunct/>
        <w:topLinePunct w:val="0"/>
        <w:autoSpaceDE/>
        <w:autoSpaceDN/>
        <w:bidi w:val="0"/>
        <w:adjustRightInd/>
        <w:snapToGrid/>
        <w:spacing w:line="560" w:lineRule="exact"/>
        <w:ind w:firstLine="5903" w:firstLineChars="2100"/>
        <w:jc w:val="both"/>
        <w:textAlignment w:val="auto"/>
        <w:rPr>
          <w:rFonts w:hint="eastAsia" w:ascii="仿宋" w:hAnsi="仿宋" w:eastAsia="仿宋" w:cs="仿宋"/>
          <w:b/>
          <w:sz w:val="28"/>
          <w:szCs w:val="28"/>
        </w:rPr>
      </w:pPr>
    </w:p>
    <w:p>
      <w:pPr>
        <w:widowControl/>
        <w:spacing w:before="75" w:after="75" w:line="240" w:lineRule="auto"/>
        <w:ind w:firstLine="5600" w:firstLineChars="20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授权人：</w:t>
      </w:r>
    </w:p>
    <w:p>
      <w:pPr>
        <w:widowControl/>
        <w:spacing w:before="75" w:after="75" w:line="240" w:lineRule="auto"/>
        <w:ind w:firstLine="5320" w:firstLineChars="19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证件类型：</w:t>
      </w:r>
    </w:p>
    <w:p>
      <w:pPr>
        <w:widowControl/>
        <w:spacing w:before="75" w:after="75" w:line="240" w:lineRule="auto"/>
        <w:ind w:firstLine="5320" w:firstLineChars="19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证件号码：</w:t>
      </w:r>
    </w:p>
    <w:p>
      <w:pPr>
        <w:ind w:firstLine="5320" w:firstLineChars="1900"/>
        <w:rPr>
          <w:rFonts w:hint="eastAsia" w:ascii="仿宋" w:hAnsi="仿宋" w:eastAsia="仿宋" w:cs="仿宋"/>
          <w:sz w:val="28"/>
          <w:szCs w:val="28"/>
        </w:rPr>
      </w:pPr>
      <w:r>
        <w:rPr>
          <w:rFonts w:hint="eastAsia" w:ascii="仿宋" w:hAnsi="仿宋" w:eastAsia="仿宋" w:cs="仿宋"/>
          <w:sz w:val="28"/>
          <w:szCs w:val="28"/>
          <w:highlight w:val="none"/>
          <w:lang w:val="en-US" w:eastAsia="zh-CN"/>
        </w:rPr>
        <w:t>授权日期：</w:t>
      </w:r>
    </w:p>
    <w:p>
      <w:pPr>
        <w:widowControl/>
        <w:spacing w:before="75" w:after="75"/>
        <w:ind w:firstLine="560" w:firstLineChars="200"/>
        <w:rPr>
          <w:rFonts w:hint="eastAsia" w:ascii="仿宋" w:hAnsi="仿宋" w:eastAsia="仿宋" w:cs="仿宋"/>
          <w:sz w:val="28"/>
          <w:szCs w:val="28"/>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225C85"/>
    <w:rsid w:val="04DB5F28"/>
    <w:rsid w:val="052A2367"/>
    <w:rsid w:val="14C804A6"/>
    <w:rsid w:val="152E7A65"/>
    <w:rsid w:val="23225C85"/>
    <w:rsid w:val="237874F0"/>
    <w:rsid w:val="246C67C4"/>
    <w:rsid w:val="247012DD"/>
    <w:rsid w:val="34842A9A"/>
    <w:rsid w:val="36947396"/>
    <w:rsid w:val="3ECB023D"/>
    <w:rsid w:val="3F7A1808"/>
    <w:rsid w:val="412A3DB4"/>
    <w:rsid w:val="46F235A5"/>
    <w:rsid w:val="52BE4B95"/>
    <w:rsid w:val="55BFE71F"/>
    <w:rsid w:val="59BD506A"/>
    <w:rsid w:val="6BB30F1A"/>
    <w:rsid w:val="71BF4371"/>
    <w:rsid w:val="DBDF0954"/>
    <w:rsid w:val="F5EFF779"/>
    <w:rsid w:val="F7F600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3">
    <w:name w:val="annotation text"/>
    <w:basedOn w:val="1"/>
    <w:qFormat/>
    <w:uiPriority w:val="0"/>
    <w:pPr>
      <w:jc w:val="left"/>
    </w:pPr>
  </w:style>
  <w:style w:type="paragraph" w:customStyle="1" w:styleId="6">
    <w:name w:val="首行缩进"/>
    <w:qFormat/>
    <w:uiPriority w:val="0"/>
    <w:pPr>
      <w:widowControl w:val="0"/>
      <w:suppressAutoHyphens/>
      <w:bidi w:val="0"/>
      <w:ind w:firstLine="480" w:firstLineChars="200"/>
      <w:jc w:val="both"/>
    </w:pPr>
    <w:rPr>
      <w:rFonts w:ascii="Calibri" w:hAnsi="Calibri" w:eastAsia="宋体" w:cs="Times New Roman"/>
      <w:color w:val="auto"/>
      <w:kern w:val="2"/>
      <w:sz w:val="21"/>
      <w:szCs w:val="24"/>
      <w:lang w:val="zh-CN" w:eastAsia="zh-CN" w:bidi="ar-SA"/>
    </w:rPr>
  </w:style>
  <w:style w:type="paragraph" w:customStyle="1" w:styleId="7">
    <w:name w:val="正文缩进2字符"/>
    <w:qFormat/>
    <w:uiPriority w:val="0"/>
    <w:pPr>
      <w:spacing w:line="300" w:lineRule="auto"/>
      <w:ind w:firstLine="20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2970</Words>
  <Characters>3093</Characters>
  <Lines>0</Lines>
  <Paragraphs>0</Paragraphs>
  <TotalTime>21</TotalTime>
  <ScaleCrop>false</ScaleCrop>
  <LinksUpToDate>false</LinksUpToDate>
  <CharactersWithSpaces>3098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2025-05-20T03:27:00Z</dcterms:created>
  <dc:creator>WXY</dc:creator>
  <cp:lastModifiedBy>Administrator</cp:lastModifiedBy>
  <dcterms:modified xsi:type="dcterms:W3CDTF">2025-07-07T06:10:45Z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47D035DD6EA02198CE894768A1287C87_43</vt:lpwstr>
  </property>
  <property fmtid="{D5CDD505-2E9C-101B-9397-08002B2CF9AE}" pid="4" name="KSOTemplateDocerSaveRecord">
    <vt:lpwstr>eyJoZGlkIjoiMTM3MGU4ZDNiM2ZkZjhjZGYyMzE4OTEwMmI2NzQxOGQiLCJ1c2VySWQiOiIyMjY3NzU1NjIifQ==</vt:lpwstr>
  </property>
</Properties>
</file>