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0419" w:rsidRDefault="00A52CB7">
      <w:pPr>
        <w:pStyle w:val="a7"/>
        <w:shd w:val="clear" w:color="auto" w:fill="FFFFFF"/>
        <w:spacing w:before="0" w:beforeAutospacing="0" w:after="0" w:afterAutospacing="0" w:line="360" w:lineRule="auto"/>
        <w:rPr>
          <w:rFonts w:ascii="Times New Roman" w:hAnsi="Times New Roman" w:cs="Times New Roman"/>
          <w:b/>
          <w:color w:val="333333"/>
        </w:rPr>
      </w:pPr>
      <w:r>
        <w:rPr>
          <w:rFonts w:ascii="Times New Roman" w:hAnsi="Times New Roman" w:cs="Times New Roman"/>
          <w:b/>
          <w:color w:val="333333"/>
        </w:rPr>
        <w:t>证券代码：</w:t>
      </w:r>
      <w:r>
        <w:rPr>
          <w:rFonts w:ascii="Times New Roman" w:hAnsi="Times New Roman" w:cs="Times New Roman"/>
          <w:b/>
          <w:color w:val="333333"/>
        </w:rPr>
        <w:t xml:space="preserve">601187        </w:t>
      </w:r>
      <w:r>
        <w:rPr>
          <w:rFonts w:ascii="Times New Roman" w:hAnsi="Times New Roman" w:cs="Times New Roman"/>
          <w:b/>
          <w:color w:val="333333"/>
        </w:rPr>
        <w:t>证券简称：厦门银行</w:t>
      </w:r>
      <w:r>
        <w:rPr>
          <w:rFonts w:ascii="Times New Roman" w:hAnsi="Times New Roman" w:cs="Times New Roman"/>
          <w:b/>
          <w:color w:val="333333"/>
        </w:rPr>
        <w:t xml:space="preserve">        </w:t>
      </w:r>
      <w:r>
        <w:rPr>
          <w:rFonts w:ascii="Times New Roman" w:hAnsi="Times New Roman" w:cs="Times New Roman"/>
          <w:b/>
          <w:color w:val="333333"/>
        </w:rPr>
        <w:t>公告编号：</w:t>
      </w:r>
      <w:r w:rsidR="000F4175">
        <w:rPr>
          <w:rFonts w:ascii="Times New Roman" w:hAnsi="Times New Roman" w:cs="Times New Roman" w:hint="eastAsia"/>
          <w:b/>
          <w:color w:val="333333"/>
        </w:rPr>
        <w:t>2</w:t>
      </w:r>
      <w:r w:rsidR="000F4175">
        <w:rPr>
          <w:rFonts w:ascii="Times New Roman" w:hAnsi="Times New Roman" w:cs="Times New Roman"/>
          <w:b/>
          <w:color w:val="333333"/>
        </w:rPr>
        <w:t>025-014</w:t>
      </w:r>
      <w:r>
        <w:rPr>
          <w:rFonts w:ascii="Times New Roman" w:hAnsi="Times New Roman" w:cs="Times New Roman" w:hint="eastAsia"/>
          <w:b/>
          <w:color w:val="333333"/>
        </w:rPr>
        <w:t xml:space="preserve"> </w:t>
      </w:r>
    </w:p>
    <w:p w:rsidR="002A0419" w:rsidRDefault="002A0419">
      <w:pPr>
        <w:pStyle w:val="a7"/>
        <w:shd w:val="clear" w:color="auto" w:fill="FFFFFF"/>
        <w:spacing w:before="0" w:beforeAutospacing="0" w:after="0" w:afterAutospacing="0" w:line="360" w:lineRule="auto"/>
        <w:jc w:val="center"/>
        <w:rPr>
          <w:rFonts w:ascii="黑体" w:eastAsia="黑体" w:hAnsi="黑体" w:cs="Times New Roman"/>
          <w:color w:val="FF0000"/>
          <w:sz w:val="32"/>
          <w:szCs w:val="32"/>
        </w:rPr>
      </w:pPr>
      <w:bookmarkStart w:id="0" w:name="_Hlk57207973"/>
      <w:bookmarkStart w:id="1" w:name="_GoBack"/>
      <w:bookmarkEnd w:id="1"/>
    </w:p>
    <w:bookmarkEnd w:id="0"/>
    <w:p w:rsidR="002A0419" w:rsidRDefault="00A52CB7">
      <w:pPr>
        <w:pStyle w:val="a7"/>
        <w:shd w:val="clear" w:color="auto" w:fill="FFFFFF"/>
        <w:spacing w:before="0" w:beforeAutospacing="0" w:after="0" w:afterAutospacing="0" w:line="360" w:lineRule="auto"/>
        <w:jc w:val="center"/>
        <w:rPr>
          <w:rFonts w:ascii="黑体" w:eastAsia="黑体" w:hAnsi="黑体" w:cs="Times New Roman"/>
          <w:b/>
          <w:color w:val="FF0000"/>
          <w:sz w:val="36"/>
          <w:szCs w:val="36"/>
        </w:rPr>
      </w:pPr>
      <w:r>
        <w:rPr>
          <w:rFonts w:ascii="黑体" w:eastAsia="黑体" w:hAnsi="黑体" w:cs="Times New Roman" w:hint="eastAsia"/>
          <w:b/>
          <w:color w:val="FF0000"/>
          <w:sz w:val="36"/>
          <w:szCs w:val="36"/>
        </w:rPr>
        <w:t>厦门银行股份有限公司</w:t>
      </w:r>
    </w:p>
    <w:p w:rsidR="000F4175" w:rsidRDefault="00A52CB7">
      <w:pPr>
        <w:pStyle w:val="a7"/>
        <w:shd w:val="clear" w:color="auto" w:fill="FFFFFF"/>
        <w:spacing w:before="0" w:beforeAutospacing="0" w:after="0" w:afterAutospacing="0" w:line="360" w:lineRule="auto"/>
        <w:jc w:val="center"/>
        <w:rPr>
          <w:rFonts w:ascii="黑体" w:eastAsia="黑体" w:hAnsi="黑体" w:cs="Times New Roman"/>
          <w:b/>
          <w:color w:val="FF0000"/>
          <w:sz w:val="36"/>
          <w:szCs w:val="36"/>
        </w:rPr>
      </w:pPr>
      <w:r>
        <w:rPr>
          <w:rFonts w:ascii="黑体" w:eastAsia="黑体" w:hAnsi="黑体" w:cs="Times New Roman" w:hint="eastAsia"/>
          <w:b/>
          <w:color w:val="FF0000"/>
          <w:sz w:val="36"/>
          <w:szCs w:val="36"/>
        </w:rPr>
        <w:t>关于</w:t>
      </w:r>
      <w:r>
        <w:rPr>
          <w:rFonts w:ascii="黑体" w:eastAsia="黑体" w:hAnsi="黑体" w:cs="Times New Roman" w:hint="eastAsia"/>
          <w:b/>
          <w:color w:val="FF0000"/>
          <w:sz w:val="36"/>
          <w:szCs w:val="36"/>
        </w:rPr>
        <w:t>202</w:t>
      </w:r>
      <w:r>
        <w:rPr>
          <w:rFonts w:ascii="黑体" w:eastAsia="黑体" w:hAnsi="黑体" w:cs="Times New Roman" w:hint="eastAsia"/>
          <w:b/>
          <w:color w:val="FF0000"/>
          <w:sz w:val="36"/>
          <w:szCs w:val="36"/>
        </w:rPr>
        <w:t>5</w:t>
      </w:r>
      <w:r>
        <w:rPr>
          <w:rFonts w:ascii="黑体" w:eastAsia="黑体" w:hAnsi="黑体" w:cs="Times New Roman" w:hint="eastAsia"/>
          <w:b/>
          <w:color w:val="FF0000"/>
          <w:sz w:val="36"/>
          <w:szCs w:val="36"/>
        </w:rPr>
        <w:t>年</w:t>
      </w:r>
      <w:r>
        <w:rPr>
          <w:rFonts w:ascii="黑体" w:eastAsia="黑体" w:hAnsi="黑体" w:cs="Times New Roman" w:hint="eastAsia"/>
          <w:b/>
          <w:color w:val="FF0000"/>
          <w:sz w:val="36"/>
          <w:szCs w:val="36"/>
        </w:rPr>
        <w:t>绿色</w:t>
      </w:r>
      <w:r>
        <w:rPr>
          <w:rFonts w:ascii="黑体" w:eastAsia="黑体" w:hAnsi="黑体" w:cs="Times New Roman" w:hint="eastAsia"/>
          <w:b/>
          <w:color w:val="FF0000"/>
          <w:sz w:val="36"/>
          <w:szCs w:val="36"/>
        </w:rPr>
        <w:t>金融债券</w:t>
      </w:r>
      <w:r>
        <w:rPr>
          <w:rFonts w:ascii="黑体" w:eastAsia="黑体" w:hAnsi="黑体" w:cs="Times New Roman" w:hint="eastAsia"/>
          <w:b/>
          <w:color w:val="FF0000"/>
          <w:sz w:val="36"/>
          <w:szCs w:val="36"/>
        </w:rPr>
        <w:t>（</w:t>
      </w:r>
      <w:r>
        <w:rPr>
          <w:rFonts w:ascii="黑体" w:eastAsia="黑体" w:hAnsi="黑体" w:cs="Times New Roman" w:hint="eastAsia"/>
          <w:b/>
          <w:color w:val="FF0000"/>
          <w:sz w:val="36"/>
          <w:szCs w:val="36"/>
        </w:rPr>
        <w:t>第一期</w:t>
      </w:r>
      <w:r>
        <w:rPr>
          <w:rFonts w:ascii="黑体" w:eastAsia="黑体" w:hAnsi="黑体" w:cs="Times New Roman" w:hint="eastAsia"/>
          <w:b/>
          <w:color w:val="FF0000"/>
          <w:sz w:val="36"/>
          <w:szCs w:val="36"/>
        </w:rPr>
        <w:t>）</w:t>
      </w:r>
      <w:r>
        <w:rPr>
          <w:rFonts w:ascii="黑体" w:eastAsia="黑体" w:hAnsi="黑体" w:cs="Times New Roman" w:hint="eastAsia"/>
          <w:b/>
          <w:color w:val="FF0000"/>
          <w:sz w:val="36"/>
          <w:szCs w:val="36"/>
        </w:rPr>
        <w:t>发行完毕的</w:t>
      </w:r>
    </w:p>
    <w:p w:rsidR="002A0419" w:rsidRDefault="00A52CB7">
      <w:pPr>
        <w:pStyle w:val="a7"/>
        <w:shd w:val="clear" w:color="auto" w:fill="FFFFFF"/>
        <w:spacing w:before="0" w:beforeAutospacing="0" w:after="0" w:afterAutospacing="0" w:line="360" w:lineRule="auto"/>
        <w:jc w:val="center"/>
        <w:rPr>
          <w:rFonts w:ascii="黑体" w:eastAsia="黑体" w:hAnsi="黑体" w:cs="Times New Roman"/>
          <w:b/>
          <w:color w:val="FF0000"/>
          <w:sz w:val="36"/>
          <w:szCs w:val="36"/>
        </w:rPr>
      </w:pPr>
      <w:r>
        <w:rPr>
          <w:rFonts w:ascii="黑体" w:eastAsia="黑体" w:hAnsi="黑体" w:cs="Times New Roman" w:hint="eastAsia"/>
          <w:b/>
          <w:color w:val="FF0000"/>
          <w:sz w:val="36"/>
          <w:szCs w:val="36"/>
        </w:rPr>
        <w:t>公告</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2"/>
      </w:tblGrid>
      <w:tr w:rsidR="002A0419">
        <w:trPr>
          <w:trHeight w:val="855"/>
        </w:trPr>
        <w:tc>
          <w:tcPr>
            <w:tcW w:w="5000" w:type="pct"/>
            <w:tcBorders>
              <w:top w:val="single" w:sz="4" w:space="0" w:color="auto"/>
              <w:left w:val="single" w:sz="4" w:space="0" w:color="auto"/>
              <w:bottom w:val="single" w:sz="4" w:space="0" w:color="auto"/>
              <w:right w:val="single" w:sz="4" w:space="0" w:color="auto"/>
            </w:tcBorders>
          </w:tcPr>
          <w:p w:rsidR="002A0419" w:rsidRDefault="00A52CB7">
            <w:pPr>
              <w:spacing w:line="360" w:lineRule="auto"/>
              <w:ind w:firstLineChars="200" w:firstLine="480"/>
              <w:rPr>
                <w:rFonts w:ascii="Calibri" w:hAnsi="Calibri"/>
                <w:b w:val="0"/>
                <w:bCs/>
                <w:color w:val="000000" w:themeColor="text1"/>
                <w:sz w:val="28"/>
                <w:szCs w:val="28"/>
              </w:rPr>
            </w:pPr>
            <w:r>
              <w:rPr>
                <w:rFonts w:ascii="Calibri" w:hAnsi="Calibri" w:hint="eastAsia"/>
                <w:b w:val="0"/>
                <w:bCs/>
                <w:color w:val="000000" w:themeColor="text1"/>
              </w:rPr>
              <w:t>厦门银行股份有限公司董事会及全体董事保证本公告内容不存在任何虚假记载、误导性陈述或者重大遗漏，并对其内容的真实性、准确性和完整性承担</w:t>
            </w:r>
            <w:r>
              <w:rPr>
                <w:rFonts w:ascii="Calibri" w:hAnsi="Calibri"/>
                <w:b w:val="0"/>
                <w:bCs/>
                <w:color w:val="000000" w:themeColor="text1"/>
              </w:rPr>
              <w:t>法律</w:t>
            </w:r>
            <w:r>
              <w:rPr>
                <w:rFonts w:ascii="Calibri" w:hAnsi="Calibri" w:hint="eastAsia"/>
                <w:b w:val="0"/>
                <w:bCs/>
                <w:color w:val="000000" w:themeColor="text1"/>
              </w:rPr>
              <w:t>责任。</w:t>
            </w:r>
          </w:p>
        </w:tc>
      </w:tr>
    </w:tbl>
    <w:p w:rsidR="002A0419" w:rsidRDefault="002A0419">
      <w:pPr>
        <w:pStyle w:val="a7"/>
        <w:shd w:val="clear" w:color="auto" w:fill="FFFFFF"/>
        <w:spacing w:before="0" w:beforeAutospacing="0" w:after="0" w:afterAutospacing="0" w:line="360" w:lineRule="auto"/>
        <w:ind w:firstLineChars="200" w:firstLine="480"/>
        <w:rPr>
          <w:rFonts w:ascii="Times New Roman" w:hAnsi="Times New Roman" w:cs="Times New Roman"/>
          <w:color w:val="000000" w:themeColor="text1"/>
        </w:rPr>
      </w:pPr>
    </w:p>
    <w:p w:rsidR="002A0419" w:rsidRDefault="00A52CB7">
      <w:pPr>
        <w:pStyle w:val="a7"/>
        <w:shd w:val="clear" w:color="auto" w:fill="FFFFFF"/>
        <w:spacing w:before="0" w:beforeAutospacing="0" w:after="0" w:afterAutospacing="0" w:line="360" w:lineRule="auto"/>
        <w:ind w:firstLineChars="200" w:firstLine="480"/>
        <w:jc w:val="both"/>
        <w:rPr>
          <w:rFonts w:ascii="Times New Roman" w:hAnsi="Times New Roman" w:cs="Times New Roman"/>
          <w:color w:val="000000" w:themeColor="text1"/>
        </w:rPr>
      </w:pPr>
      <w:r>
        <w:rPr>
          <w:rFonts w:ascii="Times New Roman" w:hAnsi="Times New Roman" w:cs="Times New Roman" w:hint="eastAsia"/>
          <w:color w:val="000000" w:themeColor="text1"/>
        </w:rPr>
        <w:t>经中国人民银行核准，厦门银行股份有限公司于近日在全国银行间债券市场成功发行“厦门银行股份有限公司</w:t>
      </w:r>
      <w:r>
        <w:rPr>
          <w:rFonts w:ascii="Times New Roman" w:hAnsi="Times New Roman" w:cs="Times New Roman" w:hint="eastAsia"/>
          <w:color w:val="000000" w:themeColor="text1"/>
        </w:rPr>
        <w:t>202</w:t>
      </w:r>
      <w:r>
        <w:rPr>
          <w:rFonts w:ascii="Times New Roman" w:hAnsi="Times New Roman" w:cs="Times New Roman" w:hint="eastAsia"/>
          <w:color w:val="000000" w:themeColor="text1"/>
        </w:rPr>
        <w:t>5</w:t>
      </w:r>
      <w:r>
        <w:rPr>
          <w:rFonts w:ascii="Times New Roman" w:hAnsi="Times New Roman" w:cs="Times New Roman" w:hint="eastAsia"/>
          <w:color w:val="000000" w:themeColor="text1"/>
        </w:rPr>
        <w:t>年绿色金融债券（第一期）”（以下简称“本期债券”）。</w:t>
      </w:r>
    </w:p>
    <w:p w:rsidR="002A0419" w:rsidRDefault="00A52CB7">
      <w:pPr>
        <w:pStyle w:val="a7"/>
        <w:shd w:val="clear" w:color="auto" w:fill="FFFFFF"/>
        <w:spacing w:before="0" w:beforeAutospacing="0" w:after="0" w:afterAutospacing="0" w:line="360" w:lineRule="auto"/>
        <w:ind w:firstLineChars="200" w:firstLine="480"/>
        <w:jc w:val="both"/>
        <w:rPr>
          <w:rFonts w:ascii="Times New Roman" w:hAnsi="Times New Roman" w:cs="Times New Roman"/>
          <w:color w:val="000000" w:themeColor="text1"/>
        </w:rPr>
      </w:pPr>
      <w:r>
        <w:rPr>
          <w:rFonts w:ascii="Times New Roman" w:hAnsi="Times New Roman" w:cs="Times New Roman" w:hint="eastAsia"/>
          <w:color w:val="000000" w:themeColor="text1"/>
        </w:rPr>
        <w:t>本期债券于</w:t>
      </w:r>
      <w:r>
        <w:rPr>
          <w:rFonts w:ascii="Times New Roman" w:hAnsi="Times New Roman" w:cs="Times New Roman" w:hint="eastAsia"/>
          <w:color w:val="000000" w:themeColor="text1"/>
        </w:rPr>
        <w:t>202</w:t>
      </w:r>
      <w:r>
        <w:rPr>
          <w:rFonts w:ascii="Times New Roman" w:hAnsi="Times New Roman" w:cs="Times New Roman" w:hint="eastAsia"/>
          <w:color w:val="000000" w:themeColor="text1"/>
        </w:rPr>
        <w:t>5</w:t>
      </w:r>
      <w:r>
        <w:rPr>
          <w:rFonts w:ascii="Times New Roman" w:hAnsi="Times New Roman" w:cs="Times New Roman" w:hint="eastAsia"/>
          <w:color w:val="000000" w:themeColor="text1"/>
        </w:rPr>
        <w:t>年</w:t>
      </w:r>
      <w:r>
        <w:rPr>
          <w:rFonts w:ascii="Times New Roman" w:hAnsi="Times New Roman" w:cs="Times New Roman" w:hint="eastAsia"/>
          <w:color w:val="000000" w:themeColor="text1"/>
        </w:rPr>
        <w:t>4</w:t>
      </w:r>
      <w:r>
        <w:rPr>
          <w:rFonts w:ascii="Times New Roman" w:hAnsi="Times New Roman" w:cs="Times New Roman" w:hint="eastAsia"/>
          <w:color w:val="000000" w:themeColor="text1"/>
        </w:rPr>
        <w:t>月</w:t>
      </w:r>
      <w:r>
        <w:rPr>
          <w:rFonts w:ascii="Times New Roman" w:hAnsi="Times New Roman" w:cs="Times New Roman" w:hint="eastAsia"/>
          <w:color w:val="000000" w:themeColor="text1"/>
        </w:rPr>
        <w:t>15</w:t>
      </w:r>
      <w:r>
        <w:rPr>
          <w:rFonts w:ascii="Times New Roman" w:hAnsi="Times New Roman" w:cs="Times New Roman" w:hint="eastAsia"/>
          <w:color w:val="000000" w:themeColor="text1"/>
        </w:rPr>
        <w:t>日簿记建档，并于</w:t>
      </w:r>
      <w:r>
        <w:rPr>
          <w:rFonts w:ascii="Times New Roman" w:hAnsi="Times New Roman" w:cs="Times New Roman" w:hint="eastAsia"/>
          <w:color w:val="000000" w:themeColor="text1"/>
        </w:rPr>
        <w:t>202</w:t>
      </w:r>
      <w:r>
        <w:rPr>
          <w:rFonts w:ascii="Times New Roman" w:hAnsi="Times New Roman" w:cs="Times New Roman" w:hint="eastAsia"/>
          <w:color w:val="000000" w:themeColor="text1"/>
        </w:rPr>
        <w:t>5</w:t>
      </w:r>
      <w:r>
        <w:rPr>
          <w:rFonts w:ascii="Times New Roman" w:hAnsi="Times New Roman" w:cs="Times New Roman" w:hint="eastAsia"/>
          <w:color w:val="000000" w:themeColor="text1"/>
        </w:rPr>
        <w:t>年</w:t>
      </w:r>
      <w:r>
        <w:rPr>
          <w:rFonts w:ascii="Times New Roman" w:hAnsi="Times New Roman" w:cs="Times New Roman" w:hint="eastAsia"/>
          <w:color w:val="000000" w:themeColor="text1"/>
        </w:rPr>
        <w:t>4</w:t>
      </w:r>
      <w:r>
        <w:rPr>
          <w:rFonts w:ascii="Times New Roman" w:hAnsi="Times New Roman" w:cs="Times New Roman" w:hint="eastAsia"/>
          <w:color w:val="000000" w:themeColor="text1"/>
        </w:rPr>
        <w:t>月</w:t>
      </w:r>
      <w:r>
        <w:rPr>
          <w:rFonts w:ascii="Times New Roman" w:hAnsi="Times New Roman" w:cs="Times New Roman" w:hint="eastAsia"/>
          <w:color w:val="000000" w:themeColor="text1"/>
        </w:rPr>
        <w:t>17</w:t>
      </w:r>
      <w:r>
        <w:rPr>
          <w:rFonts w:ascii="Times New Roman" w:hAnsi="Times New Roman" w:cs="Times New Roman" w:hint="eastAsia"/>
          <w:color w:val="000000" w:themeColor="text1"/>
        </w:rPr>
        <w:t>日发行完毕，发行规模为人民币</w:t>
      </w:r>
      <w:r>
        <w:rPr>
          <w:rFonts w:ascii="Times New Roman" w:hAnsi="Times New Roman" w:cs="Times New Roman" w:hint="eastAsia"/>
          <w:color w:val="000000" w:themeColor="text1"/>
        </w:rPr>
        <w:t>30</w:t>
      </w:r>
      <w:r>
        <w:rPr>
          <w:rFonts w:ascii="Times New Roman" w:hAnsi="Times New Roman" w:cs="Times New Roman" w:hint="eastAsia"/>
          <w:color w:val="000000" w:themeColor="text1"/>
        </w:rPr>
        <w:t>亿元，品种为</w:t>
      </w:r>
      <w:r>
        <w:rPr>
          <w:rFonts w:ascii="Times New Roman" w:hAnsi="Times New Roman" w:cs="Times New Roman" w:hint="eastAsia"/>
          <w:color w:val="000000" w:themeColor="text1"/>
        </w:rPr>
        <w:t>3</w:t>
      </w:r>
      <w:r>
        <w:rPr>
          <w:rFonts w:ascii="Times New Roman" w:hAnsi="Times New Roman" w:cs="Times New Roman" w:hint="eastAsia"/>
          <w:color w:val="000000" w:themeColor="text1"/>
        </w:rPr>
        <w:t>年期固定利率债券，票面利率为</w:t>
      </w:r>
      <w:r>
        <w:rPr>
          <w:rFonts w:ascii="Times New Roman" w:hAnsi="Times New Roman" w:cs="Times New Roman" w:hint="eastAsia"/>
          <w:color w:val="000000" w:themeColor="text1"/>
        </w:rPr>
        <w:t>1.90</w:t>
      </w:r>
      <w:r>
        <w:rPr>
          <w:rFonts w:ascii="Times New Roman" w:hAnsi="Times New Roman" w:cs="Times New Roman"/>
          <w:color w:val="000000" w:themeColor="text1"/>
        </w:rPr>
        <w:t>%</w:t>
      </w:r>
      <w:r>
        <w:rPr>
          <w:rFonts w:ascii="Times New Roman" w:hAnsi="Times New Roman" w:cs="Times New Roman" w:hint="eastAsia"/>
          <w:color w:val="000000" w:themeColor="text1"/>
        </w:rPr>
        <w:t>。</w:t>
      </w:r>
    </w:p>
    <w:p w:rsidR="002A0419" w:rsidRDefault="00A52CB7">
      <w:pPr>
        <w:pStyle w:val="a7"/>
        <w:shd w:val="clear" w:color="auto" w:fill="FFFFFF"/>
        <w:spacing w:before="0" w:beforeAutospacing="0" w:after="0" w:afterAutospacing="0" w:line="360" w:lineRule="auto"/>
        <w:ind w:firstLineChars="200" w:firstLine="480"/>
        <w:jc w:val="both"/>
        <w:rPr>
          <w:rFonts w:ascii="Times New Roman" w:hAnsi="Times New Roman" w:cs="Times New Roman"/>
          <w:color w:val="000000" w:themeColor="text1"/>
        </w:rPr>
      </w:pPr>
      <w:r>
        <w:rPr>
          <w:rFonts w:ascii="Times New Roman" w:hAnsi="Times New Roman" w:cs="Times New Roman" w:hint="eastAsia"/>
          <w:color w:val="000000" w:themeColor="text1"/>
        </w:rPr>
        <w:t>本期债券的募集资金将依据适用法律和监管部门的批准，专项用于绿色产业项目贷款。</w:t>
      </w:r>
    </w:p>
    <w:p w:rsidR="002A0419" w:rsidRDefault="00A52CB7">
      <w:pPr>
        <w:pStyle w:val="a7"/>
        <w:shd w:val="clear" w:color="auto" w:fill="FFFFFF"/>
        <w:spacing w:before="0" w:beforeAutospacing="0" w:after="0" w:afterAutospacing="0" w:line="360" w:lineRule="auto"/>
        <w:ind w:firstLineChars="200" w:firstLine="480"/>
        <w:jc w:val="both"/>
        <w:rPr>
          <w:rFonts w:ascii="Times New Roman" w:hAnsi="Times New Roman" w:cs="Times New Roman"/>
          <w:color w:val="000000" w:themeColor="text1"/>
        </w:rPr>
      </w:pPr>
      <w:r>
        <w:rPr>
          <w:rFonts w:ascii="Times New Roman" w:hAnsi="Times New Roman" w:cs="Times New Roman" w:hint="eastAsia"/>
          <w:color w:val="000000" w:themeColor="text1"/>
        </w:rPr>
        <w:t>特此公告。</w:t>
      </w:r>
    </w:p>
    <w:p w:rsidR="002A0419" w:rsidRDefault="002A0419">
      <w:pPr>
        <w:pStyle w:val="a7"/>
        <w:shd w:val="clear" w:color="auto" w:fill="FFFFFF"/>
        <w:spacing w:before="0" w:beforeAutospacing="0" w:after="0" w:afterAutospacing="0" w:line="360" w:lineRule="auto"/>
        <w:jc w:val="right"/>
        <w:rPr>
          <w:rFonts w:ascii="Times New Roman" w:hAnsi="Times New Roman" w:cs="Times New Roman"/>
          <w:color w:val="000000" w:themeColor="text1"/>
        </w:rPr>
      </w:pPr>
    </w:p>
    <w:p w:rsidR="002A0419" w:rsidRDefault="002A0419">
      <w:pPr>
        <w:pStyle w:val="a7"/>
        <w:shd w:val="clear" w:color="auto" w:fill="FFFFFF"/>
        <w:spacing w:before="0" w:beforeAutospacing="0" w:after="0" w:afterAutospacing="0" w:line="360" w:lineRule="auto"/>
        <w:jc w:val="right"/>
        <w:rPr>
          <w:rFonts w:ascii="Times New Roman" w:hAnsi="Times New Roman" w:cs="Times New Roman"/>
          <w:color w:val="000000" w:themeColor="text1"/>
        </w:rPr>
      </w:pPr>
    </w:p>
    <w:p w:rsidR="002A0419" w:rsidRDefault="00A52CB7">
      <w:pPr>
        <w:pStyle w:val="a7"/>
        <w:shd w:val="clear" w:color="auto" w:fill="FFFFFF"/>
        <w:spacing w:before="0" w:beforeAutospacing="0" w:after="0" w:afterAutospacing="0" w:line="360" w:lineRule="auto"/>
        <w:jc w:val="right"/>
        <w:rPr>
          <w:rFonts w:ascii="Times New Roman" w:hAnsi="Times New Roman" w:cs="Times New Roman"/>
          <w:color w:val="000000" w:themeColor="text1"/>
        </w:rPr>
      </w:pPr>
      <w:r>
        <w:rPr>
          <w:rFonts w:ascii="Times New Roman" w:hAnsi="Times New Roman" w:cs="Times New Roman"/>
          <w:color w:val="000000" w:themeColor="text1"/>
        </w:rPr>
        <w:t>厦门银行股份有限公司董事会</w:t>
      </w:r>
    </w:p>
    <w:p w:rsidR="002A0419" w:rsidRDefault="00A52CB7">
      <w:pPr>
        <w:pStyle w:val="a7"/>
        <w:shd w:val="clear" w:color="auto" w:fill="FFFFFF"/>
        <w:spacing w:before="0" w:beforeAutospacing="0" w:after="0" w:afterAutospacing="0" w:line="360" w:lineRule="auto"/>
        <w:jc w:val="right"/>
        <w:rPr>
          <w:rFonts w:ascii="Times New Roman" w:hAnsi="Times New Roman" w:cs="Times New Roman"/>
          <w:color w:val="000000" w:themeColor="text1"/>
        </w:rPr>
      </w:pPr>
      <w:r>
        <w:rPr>
          <w:rFonts w:ascii="Times New Roman" w:hAnsi="Times New Roman" w:cs="Times New Roman"/>
          <w:color w:val="000000" w:themeColor="text1"/>
        </w:rPr>
        <w:t>202</w:t>
      </w:r>
      <w:r>
        <w:rPr>
          <w:rFonts w:ascii="Times New Roman" w:hAnsi="Times New Roman" w:cs="Times New Roman" w:hint="eastAsia"/>
          <w:color w:val="000000" w:themeColor="text1"/>
        </w:rPr>
        <w:t>5</w:t>
      </w:r>
      <w:r>
        <w:rPr>
          <w:rFonts w:ascii="Times New Roman" w:hAnsi="Times New Roman" w:cs="Times New Roman" w:hint="eastAsia"/>
          <w:color w:val="000000" w:themeColor="text1"/>
        </w:rPr>
        <w:t>年</w:t>
      </w:r>
      <w:r>
        <w:rPr>
          <w:rFonts w:ascii="Times New Roman" w:hAnsi="Times New Roman" w:cs="Times New Roman" w:hint="eastAsia"/>
          <w:color w:val="000000" w:themeColor="text1"/>
        </w:rPr>
        <w:t>4</w:t>
      </w:r>
      <w:r>
        <w:rPr>
          <w:rFonts w:ascii="Times New Roman" w:hAnsi="Times New Roman" w:cs="Times New Roman" w:hint="eastAsia"/>
          <w:color w:val="000000" w:themeColor="text1"/>
        </w:rPr>
        <w:t>月</w:t>
      </w:r>
      <w:r>
        <w:rPr>
          <w:rFonts w:ascii="Times New Roman" w:hAnsi="Times New Roman" w:cs="Times New Roman" w:hint="eastAsia"/>
          <w:color w:val="000000" w:themeColor="text1"/>
        </w:rPr>
        <w:t>17</w:t>
      </w:r>
      <w:r>
        <w:rPr>
          <w:rFonts w:ascii="Times New Roman" w:hAnsi="Times New Roman" w:cs="Times New Roman" w:hint="eastAsia"/>
          <w:color w:val="000000" w:themeColor="text1"/>
        </w:rPr>
        <w:t>日</w:t>
      </w:r>
    </w:p>
    <w:sectPr w:rsidR="002A0419">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2CB7" w:rsidRDefault="00A52CB7" w:rsidP="000F4175">
      <w:r>
        <w:separator/>
      </w:r>
    </w:p>
  </w:endnote>
  <w:endnote w:type="continuationSeparator" w:id="0">
    <w:p w:rsidR="00A52CB7" w:rsidRDefault="00A52CB7" w:rsidP="000F4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2CB7" w:rsidRDefault="00A52CB7" w:rsidP="000F4175">
      <w:r>
        <w:separator/>
      </w:r>
    </w:p>
  </w:footnote>
  <w:footnote w:type="continuationSeparator" w:id="0">
    <w:p w:rsidR="00A52CB7" w:rsidRDefault="00A52CB7" w:rsidP="000F41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B6EE5"/>
    <w:rsid w:val="000F3BD4"/>
    <w:rsid w:val="000F4175"/>
    <w:rsid w:val="00102481"/>
    <w:rsid w:val="001253F8"/>
    <w:rsid w:val="00172A27"/>
    <w:rsid w:val="001847B4"/>
    <w:rsid w:val="00194706"/>
    <w:rsid w:val="001A16C1"/>
    <w:rsid w:val="001B798A"/>
    <w:rsid w:val="001C7F1B"/>
    <w:rsid w:val="001D0D59"/>
    <w:rsid w:val="001D3B24"/>
    <w:rsid w:val="002011DE"/>
    <w:rsid w:val="002258E5"/>
    <w:rsid w:val="002727F0"/>
    <w:rsid w:val="0029705B"/>
    <w:rsid w:val="002A0419"/>
    <w:rsid w:val="002A32AC"/>
    <w:rsid w:val="002E0386"/>
    <w:rsid w:val="00307E8E"/>
    <w:rsid w:val="00362A65"/>
    <w:rsid w:val="0036710C"/>
    <w:rsid w:val="003705D3"/>
    <w:rsid w:val="00380692"/>
    <w:rsid w:val="003841CE"/>
    <w:rsid w:val="00396853"/>
    <w:rsid w:val="003A46BB"/>
    <w:rsid w:val="003B68C1"/>
    <w:rsid w:val="00402C65"/>
    <w:rsid w:val="00417E55"/>
    <w:rsid w:val="004739FF"/>
    <w:rsid w:val="004B50E3"/>
    <w:rsid w:val="004C1B68"/>
    <w:rsid w:val="004C1E1B"/>
    <w:rsid w:val="004D73F3"/>
    <w:rsid w:val="00531442"/>
    <w:rsid w:val="00535083"/>
    <w:rsid w:val="00537F37"/>
    <w:rsid w:val="005550E5"/>
    <w:rsid w:val="00572546"/>
    <w:rsid w:val="00584FAE"/>
    <w:rsid w:val="005973D1"/>
    <w:rsid w:val="005A4AB5"/>
    <w:rsid w:val="005C07AB"/>
    <w:rsid w:val="006079BF"/>
    <w:rsid w:val="0064452F"/>
    <w:rsid w:val="0064591E"/>
    <w:rsid w:val="006473A3"/>
    <w:rsid w:val="006547E9"/>
    <w:rsid w:val="00655EB5"/>
    <w:rsid w:val="006560B0"/>
    <w:rsid w:val="00667004"/>
    <w:rsid w:val="006B630C"/>
    <w:rsid w:val="006D267F"/>
    <w:rsid w:val="007034DA"/>
    <w:rsid w:val="007A746E"/>
    <w:rsid w:val="008460E4"/>
    <w:rsid w:val="00871C8F"/>
    <w:rsid w:val="008C3B78"/>
    <w:rsid w:val="008D2B1C"/>
    <w:rsid w:val="00903FEC"/>
    <w:rsid w:val="00905D4E"/>
    <w:rsid w:val="00905FB0"/>
    <w:rsid w:val="00914BED"/>
    <w:rsid w:val="00943EAC"/>
    <w:rsid w:val="009713B7"/>
    <w:rsid w:val="00984D08"/>
    <w:rsid w:val="009B7DAE"/>
    <w:rsid w:val="009D454D"/>
    <w:rsid w:val="00A05744"/>
    <w:rsid w:val="00A52CB7"/>
    <w:rsid w:val="00A65E6E"/>
    <w:rsid w:val="00A727E7"/>
    <w:rsid w:val="00A80C96"/>
    <w:rsid w:val="00B05EB6"/>
    <w:rsid w:val="00B13DFD"/>
    <w:rsid w:val="00B322E6"/>
    <w:rsid w:val="00B64D34"/>
    <w:rsid w:val="00B83812"/>
    <w:rsid w:val="00BA09C8"/>
    <w:rsid w:val="00C0080E"/>
    <w:rsid w:val="00C04E77"/>
    <w:rsid w:val="00C32A4D"/>
    <w:rsid w:val="00C829BB"/>
    <w:rsid w:val="00C97831"/>
    <w:rsid w:val="00CA163B"/>
    <w:rsid w:val="00CC2900"/>
    <w:rsid w:val="00CE0755"/>
    <w:rsid w:val="00CE7763"/>
    <w:rsid w:val="00D32675"/>
    <w:rsid w:val="00D724A0"/>
    <w:rsid w:val="00D90845"/>
    <w:rsid w:val="00DB2884"/>
    <w:rsid w:val="00DE164F"/>
    <w:rsid w:val="00E54223"/>
    <w:rsid w:val="00E65192"/>
    <w:rsid w:val="00EA5112"/>
    <w:rsid w:val="00EA76D0"/>
    <w:rsid w:val="00EB443C"/>
    <w:rsid w:val="00EB4F95"/>
    <w:rsid w:val="00EC4E08"/>
    <w:rsid w:val="00F007F7"/>
    <w:rsid w:val="00F163B4"/>
    <w:rsid w:val="00F1722F"/>
    <w:rsid w:val="00F23787"/>
    <w:rsid w:val="00F27926"/>
    <w:rsid w:val="00F8094C"/>
    <w:rsid w:val="00F9653A"/>
    <w:rsid w:val="00FA47F7"/>
    <w:rsid w:val="00FE24E5"/>
    <w:rsid w:val="00FE3F01"/>
    <w:rsid w:val="00FF6E86"/>
    <w:rsid w:val="03281887"/>
    <w:rsid w:val="07D75CC6"/>
    <w:rsid w:val="08B9313B"/>
    <w:rsid w:val="09213B43"/>
    <w:rsid w:val="0B71197D"/>
    <w:rsid w:val="24CF05B4"/>
    <w:rsid w:val="25E307EA"/>
    <w:rsid w:val="27FB28D4"/>
    <w:rsid w:val="315A591B"/>
    <w:rsid w:val="344463BB"/>
    <w:rsid w:val="36601FC5"/>
    <w:rsid w:val="3D750A8C"/>
    <w:rsid w:val="45CB397B"/>
    <w:rsid w:val="4B3A2F26"/>
    <w:rsid w:val="4E0C039E"/>
    <w:rsid w:val="4EBD44B4"/>
    <w:rsid w:val="51793D93"/>
    <w:rsid w:val="54DC5549"/>
    <w:rsid w:val="564C6945"/>
    <w:rsid w:val="58153E61"/>
    <w:rsid w:val="5B05613D"/>
    <w:rsid w:val="5B6C3F08"/>
    <w:rsid w:val="5F0A5AD0"/>
    <w:rsid w:val="63CC5BA5"/>
    <w:rsid w:val="66306515"/>
    <w:rsid w:val="66494432"/>
    <w:rsid w:val="693529CA"/>
    <w:rsid w:val="6E295E9A"/>
    <w:rsid w:val="73D30B29"/>
    <w:rsid w:val="762B62C0"/>
    <w:rsid w:val="7D235421"/>
    <w:rsid w:val="7D2C5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E12647-906A-482E-B7C3-511A98043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b/>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b w:val="0"/>
    </w:rPr>
  </w:style>
  <w:style w:type="paragraph" w:styleId="a8">
    <w:name w:val="annotation subject"/>
    <w:basedOn w:val="a3"/>
    <w:next w:val="a3"/>
    <w:link w:val="Char3"/>
    <w:uiPriority w:val="99"/>
    <w:semiHidden/>
    <w:unhideWhenUsed/>
    <w:qFormat/>
    <w:rPr>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Cs/>
    </w:rPr>
  </w:style>
  <w:style w:type="character" w:customStyle="1" w:styleId="Char0">
    <w:name w:val="批注框文本 Char"/>
    <w:basedOn w:val="a0"/>
    <w:link w:val="a4"/>
    <w:uiPriority w:val="99"/>
    <w:semiHidden/>
    <w:qFormat/>
    <w:rPr>
      <w:sz w:val="18"/>
      <w:szCs w:val="18"/>
    </w:rPr>
  </w:style>
  <w:style w:type="paragraph" w:customStyle="1" w:styleId="1">
    <w:name w:val="修订1"/>
    <w:hidden/>
    <w:uiPriority w:val="99"/>
    <w:semiHidden/>
    <w:qFormat/>
    <w:rPr>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58</Words>
  <Characters>332</Characters>
  <Application>Microsoft Office Word</Application>
  <DocSecurity>0</DocSecurity>
  <Lines>2</Lines>
  <Paragraphs>1</Paragraphs>
  <ScaleCrop>false</ScaleCrop>
  <Company>XMB</Company>
  <LinksUpToDate>false</LinksUpToDate>
  <CharactersWithSpaces>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庞俊鹏</dc:creator>
  <cp:lastModifiedBy>邱素萍</cp:lastModifiedBy>
  <cp:revision>11</cp:revision>
  <cp:lastPrinted>2024-06-07T01:03:00Z</cp:lastPrinted>
  <dcterms:created xsi:type="dcterms:W3CDTF">2022-09-15T02:12:00Z</dcterms:created>
  <dcterms:modified xsi:type="dcterms:W3CDTF">2025-04-17T08:45:00Z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BA2319D0DE3F43DB8E972DCE1D3862EB</vt:lpwstr>
  </property>
</Properties>
</file>