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B1A39C" w14:textId="78444327" w:rsidR="0043204D" w:rsidRDefault="00D91D74">
      <w:pPr>
        <w:pStyle w:val="Default"/>
        <w:spacing w:after="510"/>
        <w:ind w:firstLineChars="118" w:firstLine="284"/>
        <w:outlineLvl w:val="0"/>
        <w:rPr>
          <w:rFonts w:ascii="宋体" w:eastAsia="宋体" w:hAnsi="宋体"/>
          <w:b/>
        </w:rPr>
      </w:pPr>
      <w:r>
        <w:rPr>
          <w:rFonts w:ascii="宋体" w:eastAsia="宋体" w:hAnsi="宋体" w:hint="eastAsia"/>
          <w:b/>
        </w:rPr>
        <w:t>证券代码：601187</w:t>
      </w:r>
      <w:r>
        <w:rPr>
          <w:rFonts w:ascii="宋体" w:eastAsia="宋体" w:hAnsi="宋体"/>
          <w:b/>
        </w:rPr>
        <w:t xml:space="preserve">      </w:t>
      </w:r>
      <w:r>
        <w:rPr>
          <w:rFonts w:ascii="宋体" w:eastAsia="宋体" w:hAnsi="宋体" w:hint="eastAsia"/>
          <w:b/>
        </w:rPr>
        <w:t xml:space="preserve"> 证券简称：厦门银行</w:t>
      </w:r>
      <w:r>
        <w:rPr>
          <w:rFonts w:ascii="宋体" w:eastAsia="宋体" w:hAnsi="宋体"/>
          <w:b/>
        </w:rPr>
        <w:t xml:space="preserve">  </w:t>
      </w:r>
      <w:r w:rsidR="00466153">
        <w:rPr>
          <w:rFonts w:ascii="宋体" w:eastAsia="宋体" w:hAnsi="宋体"/>
          <w:b/>
        </w:rPr>
        <w:t xml:space="preserve">   </w:t>
      </w:r>
      <w:r>
        <w:rPr>
          <w:rFonts w:ascii="宋体" w:eastAsia="宋体" w:hAnsi="宋体"/>
          <w:b/>
        </w:rPr>
        <w:t xml:space="preserve"> </w:t>
      </w:r>
      <w:r>
        <w:rPr>
          <w:rFonts w:ascii="宋体" w:eastAsia="宋体" w:hAnsi="宋体" w:hint="eastAsia"/>
          <w:b/>
        </w:rPr>
        <w:t>公告编号</w:t>
      </w:r>
      <w:r w:rsidRPr="00D31BAC">
        <w:rPr>
          <w:rFonts w:ascii="宋体" w:eastAsia="宋体" w:hAnsi="宋体" w:hint="eastAsia"/>
          <w:b/>
        </w:rPr>
        <w:t>：</w:t>
      </w:r>
      <w:r w:rsidRPr="00D31BAC">
        <w:rPr>
          <w:rFonts w:ascii="宋体" w:eastAsia="宋体" w:hAnsi="宋体"/>
          <w:b/>
        </w:rPr>
        <w:t>202</w:t>
      </w:r>
      <w:r w:rsidR="002D2CF4" w:rsidRPr="00D31BAC">
        <w:rPr>
          <w:rFonts w:ascii="宋体" w:eastAsia="宋体" w:hAnsi="宋体"/>
          <w:b/>
        </w:rPr>
        <w:t>4</w:t>
      </w:r>
      <w:r w:rsidRPr="00D31BAC">
        <w:rPr>
          <w:rFonts w:ascii="宋体" w:eastAsia="宋体" w:hAnsi="宋体"/>
          <w:b/>
          <w:color w:val="auto"/>
        </w:rPr>
        <w:t>-</w:t>
      </w:r>
      <w:r w:rsidR="00597374" w:rsidRPr="00D31BAC">
        <w:rPr>
          <w:rFonts w:ascii="宋体" w:eastAsia="宋体" w:hAnsi="宋体"/>
          <w:b/>
          <w:color w:val="auto"/>
        </w:rPr>
        <w:t>0</w:t>
      </w:r>
      <w:r w:rsidR="006C54E7">
        <w:rPr>
          <w:rFonts w:ascii="宋体" w:eastAsia="宋体" w:hAnsi="宋体"/>
          <w:b/>
          <w:color w:val="auto"/>
        </w:rPr>
        <w:t>33</w:t>
      </w:r>
    </w:p>
    <w:p w14:paraId="4BDE5BA2" w14:textId="77777777" w:rsidR="0043204D" w:rsidRDefault="00D91D74">
      <w:pPr>
        <w:spacing w:beforeLines="50" w:before="156" w:afterLines="50" w:after="156" w:line="360" w:lineRule="auto"/>
        <w:jc w:val="center"/>
        <w:outlineLvl w:val="1"/>
        <w:rPr>
          <w:rFonts w:ascii="黑体" w:eastAsia="黑体" w:hAnsi="黑体" w:cs="黑体"/>
          <w:b/>
          <w:bCs/>
          <w:color w:val="FF0000"/>
          <w:sz w:val="36"/>
          <w:szCs w:val="36"/>
        </w:rPr>
      </w:pPr>
      <w:r>
        <w:rPr>
          <w:rFonts w:ascii="黑体" w:eastAsia="黑体" w:hAnsi="黑体" w:cs="黑体" w:hint="eastAsia"/>
          <w:b/>
          <w:bCs/>
          <w:color w:val="FF0000"/>
          <w:sz w:val="36"/>
          <w:szCs w:val="36"/>
        </w:rPr>
        <w:t>厦门银行股份有限公司</w:t>
      </w:r>
    </w:p>
    <w:p w14:paraId="2C6E2607" w14:textId="0C8C0744" w:rsidR="0043204D" w:rsidRDefault="002D2CF4">
      <w:pPr>
        <w:jc w:val="center"/>
      </w:pPr>
      <w:r>
        <w:rPr>
          <w:rFonts w:ascii="黑体" w:eastAsia="黑体" w:hAnsi="黑体" w:cs="黑体" w:hint="eastAsia"/>
          <w:b/>
          <w:bCs/>
          <w:color w:val="FF0000"/>
          <w:sz w:val="36"/>
          <w:szCs w:val="36"/>
        </w:rPr>
        <w:t>第九</w:t>
      </w:r>
      <w:r w:rsidR="00D91D74">
        <w:rPr>
          <w:rFonts w:ascii="黑体" w:eastAsia="黑体" w:hAnsi="黑体" w:cs="黑体" w:hint="eastAsia"/>
          <w:b/>
          <w:bCs/>
          <w:color w:val="FF0000"/>
          <w:sz w:val="36"/>
          <w:szCs w:val="36"/>
        </w:rPr>
        <w:t>届监事会第</w:t>
      </w:r>
      <w:r w:rsidR="006C54E7">
        <w:rPr>
          <w:rFonts w:ascii="黑体" w:eastAsia="黑体" w:hAnsi="黑体" w:cs="黑体"/>
          <w:b/>
          <w:bCs/>
          <w:color w:val="FF0000"/>
          <w:sz w:val="36"/>
          <w:szCs w:val="36"/>
        </w:rPr>
        <w:t>七</w:t>
      </w:r>
      <w:r w:rsidR="00D91D74">
        <w:rPr>
          <w:rFonts w:ascii="黑体" w:eastAsia="黑体" w:hAnsi="黑体" w:cs="黑体" w:hint="eastAsia"/>
          <w:b/>
          <w:bCs/>
          <w:color w:val="FF0000"/>
          <w:sz w:val="36"/>
          <w:szCs w:val="36"/>
        </w:rPr>
        <w:t>次会议决议公告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43204D" w14:paraId="0A214FF4" w14:textId="77777777" w:rsidTr="00BE701C">
        <w:tc>
          <w:tcPr>
            <w:tcW w:w="8296" w:type="dxa"/>
          </w:tcPr>
          <w:p w14:paraId="18B59BA9" w14:textId="77777777" w:rsidR="0043204D" w:rsidRDefault="00D91D74" w:rsidP="00354657">
            <w:pPr>
              <w:spacing w:beforeLines="50" w:before="156" w:afterLines="50" w:after="156" w:line="360" w:lineRule="auto"/>
              <w:ind w:firstLineChars="200" w:firstLine="480"/>
              <w:rPr>
                <w:rFonts w:ascii="黑体" w:eastAsia="黑体"/>
                <w:b/>
                <w:bCs/>
                <w:sz w:val="24"/>
              </w:rPr>
            </w:pPr>
            <w:r>
              <w:rPr>
                <w:rFonts w:ascii="仿宋_GB2312" w:eastAsia="仿宋_GB2312" w:hAnsi="宋体" w:hint="eastAsia"/>
                <w:sz w:val="24"/>
                <w:szCs w:val="22"/>
              </w:rPr>
              <w:t>厦门银行股份有限公司监事会及全体监事保证本公告内容不存在任何虚假记载、误导性陈述或者重大遗漏，并对其内容的真实性、准确性和完整性承担</w:t>
            </w:r>
            <w:r w:rsidR="00354657">
              <w:rPr>
                <w:rFonts w:ascii="仿宋_GB2312" w:eastAsia="仿宋_GB2312" w:hAnsi="宋体" w:hint="eastAsia"/>
                <w:sz w:val="24"/>
                <w:szCs w:val="22"/>
              </w:rPr>
              <w:t>法律</w:t>
            </w:r>
            <w:r>
              <w:rPr>
                <w:rFonts w:ascii="仿宋_GB2312" w:eastAsia="仿宋_GB2312" w:hAnsi="宋体" w:hint="eastAsia"/>
                <w:sz w:val="24"/>
                <w:szCs w:val="22"/>
              </w:rPr>
              <w:t>责任。</w:t>
            </w:r>
            <w:r>
              <w:rPr>
                <w:rFonts w:ascii="仿宋_GB2312" w:eastAsia="仿宋_GB2312" w:hAnsi="宋体"/>
                <w:sz w:val="24"/>
                <w:szCs w:val="22"/>
              </w:rPr>
              <w:t xml:space="preserve"> </w:t>
            </w:r>
          </w:p>
        </w:tc>
      </w:tr>
    </w:tbl>
    <w:p w14:paraId="753E0CD9"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厦门银行股份有限公司（以下简称“公司”）第九届监事会第七次会议通知于2024年8月17日以电子邮件方式发出，会议于2024年8月28日在厦门以现场会议方式召开，由王建平监事长召集并主持。本次会议应出席的监事6人，亲自出席会议的监事5人，郑峰监事因其他重要公务未能出席会议，委托吴灿鑫监事代为出席并表决。公司高级管理人员列席了会议。本次会议的召集、召开程序符合《中华人民共和国公司法》等法律法规和《厦门银行股份有限公司章程》的有关规定。</w:t>
      </w:r>
    </w:p>
    <w:p w14:paraId="687FD3B2"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与会监事对议案进行了审议，形成如下决议：</w:t>
      </w:r>
    </w:p>
    <w:p w14:paraId="0AE93F0A"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一、审议并通过《厦门银行股份有限公司关于2024年半年度报告及其摘要的议案》。</w:t>
      </w:r>
    </w:p>
    <w:p w14:paraId="31242146"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表决结果：以6票赞成，0票反对，0票弃权获得通过。</w:t>
      </w:r>
    </w:p>
    <w:p w14:paraId="521D4E93" w14:textId="4C3A171F" w:rsidR="006C54E7" w:rsidRDefault="0058679B" w:rsidP="006C54E7">
      <w:pPr>
        <w:spacing w:line="576"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监事会认为，</w:t>
      </w:r>
      <w:r w:rsidR="006C54E7" w:rsidRPr="006C54E7">
        <w:rPr>
          <w:rFonts w:asciiTheme="minorEastAsia" w:eastAsiaTheme="minorEastAsia" w:hAnsiTheme="minorEastAsia" w:hint="eastAsia"/>
          <w:sz w:val="24"/>
        </w:rPr>
        <w:t>公司《2024年半年度报告》及其摘要的编制和审核</w:t>
      </w:r>
      <w:bookmarkStart w:id="0" w:name="_GoBack"/>
      <w:bookmarkEnd w:id="0"/>
      <w:r w:rsidR="006C54E7" w:rsidRPr="006C54E7">
        <w:rPr>
          <w:rFonts w:asciiTheme="minorEastAsia" w:eastAsiaTheme="minorEastAsia" w:hAnsiTheme="minorEastAsia" w:hint="eastAsia"/>
          <w:sz w:val="24"/>
        </w:rPr>
        <w:t>程序符合法律、行政法规和监管规定，报告的内容真实、准确、完整地反映了公司的实际情况。</w:t>
      </w:r>
    </w:p>
    <w:p w14:paraId="7BCBA8AC" w14:textId="6A232D97" w:rsidR="005F332F" w:rsidRPr="005F332F" w:rsidRDefault="005F332F" w:rsidP="005F332F">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Pr>
          <w:rFonts w:asciiTheme="minorEastAsia" w:eastAsiaTheme="minorEastAsia" w:hAnsiTheme="minorEastAsia" w:hint="eastAsia"/>
          <w:sz w:val="24"/>
        </w:rPr>
        <w:t>202</w:t>
      </w:r>
      <w:r>
        <w:rPr>
          <w:rFonts w:asciiTheme="minorEastAsia" w:eastAsiaTheme="minorEastAsia" w:hAnsiTheme="minorEastAsia"/>
          <w:sz w:val="24"/>
        </w:rPr>
        <w:t>4</w:t>
      </w:r>
      <w:r>
        <w:rPr>
          <w:rFonts w:asciiTheme="minorEastAsia" w:eastAsiaTheme="minorEastAsia" w:hAnsiTheme="minorEastAsia" w:hint="eastAsia"/>
          <w:sz w:val="24"/>
        </w:rPr>
        <w:t>年半</w:t>
      </w:r>
      <w:r w:rsidRPr="00943987">
        <w:rPr>
          <w:rFonts w:asciiTheme="minorEastAsia" w:eastAsiaTheme="minorEastAsia" w:hAnsiTheme="minorEastAsia" w:hint="eastAsia"/>
          <w:sz w:val="24"/>
        </w:rPr>
        <w:t>年度报告》及摘要。</w:t>
      </w:r>
    </w:p>
    <w:p w14:paraId="495C3691"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二、审议并通过《厦门银行股份有限公司关于2024年上半年资本信息披露</w:t>
      </w:r>
      <w:r w:rsidRPr="006C54E7">
        <w:rPr>
          <w:rFonts w:asciiTheme="minorEastAsia" w:eastAsiaTheme="minorEastAsia" w:hAnsiTheme="minorEastAsia" w:hint="eastAsia"/>
          <w:sz w:val="24"/>
        </w:rPr>
        <w:lastRenderedPageBreak/>
        <w:t>的议案》。</w:t>
      </w:r>
    </w:p>
    <w:p w14:paraId="71A6385B"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表决结果：以6票赞成，0票反对，0票弃权获得通过。</w:t>
      </w:r>
    </w:p>
    <w:p w14:paraId="10CCF98A"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三、审议并通过《厦门银行股份有限公司关于2024年上半年集团层面全面风险报告的议案》。</w:t>
      </w:r>
    </w:p>
    <w:p w14:paraId="228DEDFD"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表决结果：以6票赞成，0票反对，0票弃权获得通过。</w:t>
      </w:r>
    </w:p>
    <w:p w14:paraId="39EFC7FF"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四、审议并通过《厦门银行股份有限公司关于2024年上半年消费者权益保护工作报告的议案》。</w:t>
      </w:r>
    </w:p>
    <w:p w14:paraId="3ED8473F"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表决结果：以6票赞成，0票反对，0票弃权获得通过。</w:t>
      </w:r>
    </w:p>
    <w:p w14:paraId="0A320BEA" w14:textId="77777777" w:rsidR="006C54E7" w:rsidRPr="006C54E7" w:rsidRDefault="006C54E7" w:rsidP="006C54E7">
      <w:pPr>
        <w:spacing w:line="576" w:lineRule="exact"/>
        <w:ind w:firstLineChars="200" w:firstLine="480"/>
        <w:rPr>
          <w:rFonts w:asciiTheme="minorEastAsia" w:eastAsiaTheme="minorEastAsia" w:hAnsiTheme="minorEastAsia"/>
          <w:sz w:val="24"/>
        </w:rPr>
      </w:pPr>
    </w:p>
    <w:p w14:paraId="3CFFC32F" w14:textId="77777777" w:rsidR="006C54E7" w:rsidRPr="006C54E7" w:rsidRDefault="006C54E7" w:rsidP="006C54E7">
      <w:pPr>
        <w:spacing w:line="576" w:lineRule="exact"/>
        <w:ind w:firstLineChars="200" w:firstLine="480"/>
        <w:rPr>
          <w:rFonts w:asciiTheme="minorEastAsia" w:eastAsiaTheme="minorEastAsia" w:hAnsiTheme="minorEastAsia"/>
          <w:sz w:val="24"/>
        </w:rPr>
      </w:pPr>
      <w:r w:rsidRPr="006C54E7">
        <w:rPr>
          <w:rFonts w:asciiTheme="minorEastAsia" w:eastAsiaTheme="minorEastAsia" w:hAnsiTheme="minorEastAsia" w:hint="eastAsia"/>
          <w:sz w:val="24"/>
        </w:rPr>
        <w:t>本次会议还听取了《厦门银行股份有限公司关于申请加入负责任银行组织的报告》《厦门银行股份有限公司关于2023年度商业银行小微企业金融服务监管评价结果的报告》等。</w:t>
      </w:r>
    </w:p>
    <w:p w14:paraId="1A61EDAC" w14:textId="77777777" w:rsidR="006C54E7" w:rsidRPr="006C54E7" w:rsidRDefault="006C54E7" w:rsidP="006C54E7">
      <w:pPr>
        <w:spacing w:line="576" w:lineRule="exact"/>
        <w:ind w:firstLineChars="200" w:firstLine="480"/>
        <w:rPr>
          <w:rFonts w:asciiTheme="minorEastAsia" w:eastAsiaTheme="minorEastAsia" w:hAnsiTheme="minorEastAsia"/>
          <w:sz w:val="24"/>
        </w:rPr>
      </w:pPr>
    </w:p>
    <w:p w14:paraId="39E7AC36" w14:textId="77777777" w:rsidR="006C54E7" w:rsidRPr="006C54E7" w:rsidRDefault="006C54E7" w:rsidP="006C54E7">
      <w:pPr>
        <w:spacing w:line="576" w:lineRule="exact"/>
        <w:ind w:firstLineChars="2100" w:firstLine="5040"/>
        <w:rPr>
          <w:rFonts w:asciiTheme="minorEastAsia" w:eastAsiaTheme="minorEastAsia" w:hAnsiTheme="minorEastAsia"/>
          <w:sz w:val="24"/>
        </w:rPr>
      </w:pPr>
      <w:r w:rsidRPr="006C54E7">
        <w:rPr>
          <w:rFonts w:asciiTheme="minorEastAsia" w:eastAsiaTheme="minorEastAsia" w:hAnsiTheme="minorEastAsia" w:hint="eastAsia"/>
          <w:sz w:val="24"/>
        </w:rPr>
        <w:t>厦门银行股份有限公司监事会</w:t>
      </w:r>
    </w:p>
    <w:p w14:paraId="06E0F592" w14:textId="07C66D76" w:rsidR="006C54E7" w:rsidRDefault="006C54E7" w:rsidP="006C54E7">
      <w:pPr>
        <w:spacing w:line="576" w:lineRule="exact"/>
        <w:ind w:firstLineChars="2700" w:firstLine="6480"/>
        <w:rPr>
          <w:rFonts w:asciiTheme="minorEastAsia" w:eastAsiaTheme="minorEastAsia" w:hAnsiTheme="minorEastAsia"/>
          <w:sz w:val="24"/>
        </w:rPr>
      </w:pPr>
      <w:r w:rsidRPr="006C54E7">
        <w:rPr>
          <w:rFonts w:asciiTheme="minorEastAsia" w:eastAsiaTheme="minorEastAsia" w:hAnsiTheme="minorEastAsia" w:hint="eastAsia"/>
          <w:sz w:val="24"/>
        </w:rPr>
        <w:t>2024年8月28日</w:t>
      </w:r>
    </w:p>
    <w:sectPr w:rsidR="006C54E7">
      <w:footerReference w:type="even" r:id="rId9"/>
      <w:pgSz w:w="11906" w:h="16838"/>
      <w:pgMar w:top="1440" w:right="1800" w:bottom="1440" w:left="1800" w:header="851" w:footer="992" w:gutter="0"/>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30636D1" w16cex:dateUtc="2024-04-25T14:46:00Z"/>
  <w16cex:commentExtensible w16cex:durableId="56A7746B" w16cex:dateUtc="2024-04-25T14: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30846AD" w16cid:durableId="2D127E5C"/>
  <w16cid:commentId w16cid:paraId="53486B08" w16cid:durableId="330636D1"/>
  <w16cid:commentId w16cid:paraId="35DCA88C" w16cid:durableId="2C3ED159"/>
  <w16cid:commentId w16cid:paraId="2B5C13AD" w16cid:durableId="56A7746B"/>
</w16cid:commentsIds>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DFCE37" w14:textId="77777777" w:rsidR="00917004" w:rsidRDefault="00917004">
      <w:r>
        <w:separator/>
      </w:r>
    </w:p>
  </w:endnote>
  <w:endnote w:type="continuationSeparator" w:id="0">
    <w:p w14:paraId="4F377AB3" w14:textId="77777777" w:rsidR="00917004" w:rsidRDefault="00917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Sim Sun">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829224" w14:textId="77777777" w:rsidR="0043204D" w:rsidRDefault="00D91D74">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162D70EF" w14:textId="77777777" w:rsidR="0043204D" w:rsidRDefault="0043204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2D735F" w14:textId="77777777" w:rsidR="00917004" w:rsidRDefault="00917004">
      <w:r>
        <w:separator/>
      </w:r>
    </w:p>
  </w:footnote>
  <w:footnote w:type="continuationSeparator" w:id="0">
    <w:p w14:paraId="71E5A1B6" w14:textId="77777777" w:rsidR="00917004" w:rsidRDefault="009170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F78A90"/>
    <w:multiLevelType w:val="singleLevel"/>
    <w:tmpl w:val="1BF78A90"/>
    <w:lvl w:ilvl="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031"/>
    <w:rsid w:val="000015C9"/>
    <w:rsid w:val="0000170A"/>
    <w:rsid w:val="00013170"/>
    <w:rsid w:val="00016D37"/>
    <w:rsid w:val="000205C4"/>
    <w:rsid w:val="00022856"/>
    <w:rsid w:val="00023066"/>
    <w:rsid w:val="00026EAA"/>
    <w:rsid w:val="00031D7B"/>
    <w:rsid w:val="0004256D"/>
    <w:rsid w:val="0006148F"/>
    <w:rsid w:val="000700DF"/>
    <w:rsid w:val="000706C9"/>
    <w:rsid w:val="00076E68"/>
    <w:rsid w:val="000778C0"/>
    <w:rsid w:val="0008141F"/>
    <w:rsid w:val="00083A9B"/>
    <w:rsid w:val="00096CF1"/>
    <w:rsid w:val="000A1B3A"/>
    <w:rsid w:val="000A6412"/>
    <w:rsid w:val="000B0CB7"/>
    <w:rsid w:val="000B2703"/>
    <w:rsid w:val="000B30DA"/>
    <w:rsid w:val="000B4B07"/>
    <w:rsid w:val="000B5489"/>
    <w:rsid w:val="000B60D0"/>
    <w:rsid w:val="000C47C9"/>
    <w:rsid w:val="000C4E9F"/>
    <w:rsid w:val="000C6AAA"/>
    <w:rsid w:val="000C6EC2"/>
    <w:rsid w:val="000F5819"/>
    <w:rsid w:val="000F6D02"/>
    <w:rsid w:val="001004DD"/>
    <w:rsid w:val="00101450"/>
    <w:rsid w:val="00101A7D"/>
    <w:rsid w:val="001062EA"/>
    <w:rsid w:val="001127C8"/>
    <w:rsid w:val="001165C4"/>
    <w:rsid w:val="0012057B"/>
    <w:rsid w:val="00121D02"/>
    <w:rsid w:val="00131526"/>
    <w:rsid w:val="00136DEA"/>
    <w:rsid w:val="001414CE"/>
    <w:rsid w:val="0014459F"/>
    <w:rsid w:val="0015359F"/>
    <w:rsid w:val="00161EAD"/>
    <w:rsid w:val="00163564"/>
    <w:rsid w:val="001651BD"/>
    <w:rsid w:val="00171B0E"/>
    <w:rsid w:val="00175FDF"/>
    <w:rsid w:val="001800A3"/>
    <w:rsid w:val="001819F9"/>
    <w:rsid w:val="00182E30"/>
    <w:rsid w:val="001835F1"/>
    <w:rsid w:val="001852B5"/>
    <w:rsid w:val="00191321"/>
    <w:rsid w:val="00191E44"/>
    <w:rsid w:val="001927BB"/>
    <w:rsid w:val="001A6087"/>
    <w:rsid w:val="001A7BF2"/>
    <w:rsid w:val="001B0783"/>
    <w:rsid w:val="001B2334"/>
    <w:rsid w:val="001B48FA"/>
    <w:rsid w:val="001C19AE"/>
    <w:rsid w:val="001E4E2D"/>
    <w:rsid w:val="001E640A"/>
    <w:rsid w:val="001E6549"/>
    <w:rsid w:val="002037F9"/>
    <w:rsid w:val="0020513F"/>
    <w:rsid w:val="00216EF8"/>
    <w:rsid w:val="00223883"/>
    <w:rsid w:val="002275F2"/>
    <w:rsid w:val="0024149C"/>
    <w:rsid w:val="002435C6"/>
    <w:rsid w:val="00245B01"/>
    <w:rsid w:val="00247C10"/>
    <w:rsid w:val="00252CB7"/>
    <w:rsid w:val="0025682A"/>
    <w:rsid w:val="0025742B"/>
    <w:rsid w:val="0026737D"/>
    <w:rsid w:val="00272370"/>
    <w:rsid w:val="00273961"/>
    <w:rsid w:val="00274BD2"/>
    <w:rsid w:val="00276031"/>
    <w:rsid w:val="00295BD1"/>
    <w:rsid w:val="002B0D1A"/>
    <w:rsid w:val="002B1642"/>
    <w:rsid w:val="002B1766"/>
    <w:rsid w:val="002B57CD"/>
    <w:rsid w:val="002B5DFD"/>
    <w:rsid w:val="002C1D0A"/>
    <w:rsid w:val="002C26E3"/>
    <w:rsid w:val="002D0325"/>
    <w:rsid w:val="002D2CF4"/>
    <w:rsid w:val="002E0790"/>
    <w:rsid w:val="002E11F8"/>
    <w:rsid w:val="002E29F9"/>
    <w:rsid w:val="002E4588"/>
    <w:rsid w:val="002E68FF"/>
    <w:rsid w:val="002F4002"/>
    <w:rsid w:val="002F6CE3"/>
    <w:rsid w:val="003020B5"/>
    <w:rsid w:val="00314FDE"/>
    <w:rsid w:val="0033013C"/>
    <w:rsid w:val="003401B6"/>
    <w:rsid w:val="00342F72"/>
    <w:rsid w:val="00345A23"/>
    <w:rsid w:val="00350670"/>
    <w:rsid w:val="00354150"/>
    <w:rsid w:val="00354657"/>
    <w:rsid w:val="003578AF"/>
    <w:rsid w:val="00365C32"/>
    <w:rsid w:val="0037059B"/>
    <w:rsid w:val="003724E2"/>
    <w:rsid w:val="003736A0"/>
    <w:rsid w:val="003865E6"/>
    <w:rsid w:val="003A18D3"/>
    <w:rsid w:val="003A3EAE"/>
    <w:rsid w:val="003B0EB4"/>
    <w:rsid w:val="003B1F5E"/>
    <w:rsid w:val="003B22AD"/>
    <w:rsid w:val="003B7CD2"/>
    <w:rsid w:val="003B7F73"/>
    <w:rsid w:val="003C4465"/>
    <w:rsid w:val="003D02A8"/>
    <w:rsid w:val="003D15AC"/>
    <w:rsid w:val="003D344A"/>
    <w:rsid w:val="003D71FF"/>
    <w:rsid w:val="003F129F"/>
    <w:rsid w:val="003F485D"/>
    <w:rsid w:val="00407B72"/>
    <w:rsid w:val="00412CF0"/>
    <w:rsid w:val="004146C9"/>
    <w:rsid w:val="00414771"/>
    <w:rsid w:val="0041525C"/>
    <w:rsid w:val="00415488"/>
    <w:rsid w:val="004212D0"/>
    <w:rsid w:val="00421C53"/>
    <w:rsid w:val="00424182"/>
    <w:rsid w:val="0042463B"/>
    <w:rsid w:val="0043204D"/>
    <w:rsid w:val="004438D4"/>
    <w:rsid w:val="0044761E"/>
    <w:rsid w:val="0045255F"/>
    <w:rsid w:val="0045445A"/>
    <w:rsid w:val="00454A2A"/>
    <w:rsid w:val="00464E1F"/>
    <w:rsid w:val="00466153"/>
    <w:rsid w:val="00466C18"/>
    <w:rsid w:val="00475B30"/>
    <w:rsid w:val="004A1056"/>
    <w:rsid w:val="004A203D"/>
    <w:rsid w:val="004A6B3E"/>
    <w:rsid w:val="004B197D"/>
    <w:rsid w:val="004B2098"/>
    <w:rsid w:val="004B61BB"/>
    <w:rsid w:val="004C068F"/>
    <w:rsid w:val="004C3D93"/>
    <w:rsid w:val="004C5524"/>
    <w:rsid w:val="004D0741"/>
    <w:rsid w:val="004D1BE1"/>
    <w:rsid w:val="004D26D5"/>
    <w:rsid w:val="004D2E39"/>
    <w:rsid w:val="004D65E3"/>
    <w:rsid w:val="004F4D3E"/>
    <w:rsid w:val="004F4F60"/>
    <w:rsid w:val="004F56EB"/>
    <w:rsid w:val="00501DAD"/>
    <w:rsid w:val="00502DB6"/>
    <w:rsid w:val="00503D46"/>
    <w:rsid w:val="00525535"/>
    <w:rsid w:val="00535E45"/>
    <w:rsid w:val="00536DC6"/>
    <w:rsid w:val="00551157"/>
    <w:rsid w:val="005535FF"/>
    <w:rsid w:val="005548D9"/>
    <w:rsid w:val="00556FF2"/>
    <w:rsid w:val="00570218"/>
    <w:rsid w:val="00573C0F"/>
    <w:rsid w:val="0058679B"/>
    <w:rsid w:val="00586FAD"/>
    <w:rsid w:val="00597374"/>
    <w:rsid w:val="005976F8"/>
    <w:rsid w:val="00597ABC"/>
    <w:rsid w:val="005A3D4D"/>
    <w:rsid w:val="005A72C9"/>
    <w:rsid w:val="005B19D3"/>
    <w:rsid w:val="005B310D"/>
    <w:rsid w:val="005B5024"/>
    <w:rsid w:val="005C6583"/>
    <w:rsid w:val="005D5B1E"/>
    <w:rsid w:val="005D5BC0"/>
    <w:rsid w:val="005E3A9A"/>
    <w:rsid w:val="005F2C07"/>
    <w:rsid w:val="005F332F"/>
    <w:rsid w:val="005F3C93"/>
    <w:rsid w:val="005F7E3E"/>
    <w:rsid w:val="00600FB0"/>
    <w:rsid w:val="006047D0"/>
    <w:rsid w:val="00606598"/>
    <w:rsid w:val="006067C3"/>
    <w:rsid w:val="00606EE6"/>
    <w:rsid w:val="006119A1"/>
    <w:rsid w:val="006122A3"/>
    <w:rsid w:val="0061270C"/>
    <w:rsid w:val="0061315E"/>
    <w:rsid w:val="00615A08"/>
    <w:rsid w:val="00617836"/>
    <w:rsid w:val="00633D4B"/>
    <w:rsid w:val="00645633"/>
    <w:rsid w:val="006666B6"/>
    <w:rsid w:val="00673914"/>
    <w:rsid w:val="00675282"/>
    <w:rsid w:val="006879B8"/>
    <w:rsid w:val="00695EF8"/>
    <w:rsid w:val="006A006A"/>
    <w:rsid w:val="006A2097"/>
    <w:rsid w:val="006A7C06"/>
    <w:rsid w:val="006A7C5B"/>
    <w:rsid w:val="006B0B86"/>
    <w:rsid w:val="006B19FD"/>
    <w:rsid w:val="006B208B"/>
    <w:rsid w:val="006B291B"/>
    <w:rsid w:val="006B3333"/>
    <w:rsid w:val="006B4AD4"/>
    <w:rsid w:val="006B6E16"/>
    <w:rsid w:val="006C54E7"/>
    <w:rsid w:val="006C59FF"/>
    <w:rsid w:val="006E3990"/>
    <w:rsid w:val="006E4D5B"/>
    <w:rsid w:val="006E696E"/>
    <w:rsid w:val="006F01EA"/>
    <w:rsid w:val="006F3E92"/>
    <w:rsid w:val="006F514C"/>
    <w:rsid w:val="00702814"/>
    <w:rsid w:val="00711BC5"/>
    <w:rsid w:val="007124C0"/>
    <w:rsid w:val="0072121C"/>
    <w:rsid w:val="00721CFC"/>
    <w:rsid w:val="00721DF1"/>
    <w:rsid w:val="00723967"/>
    <w:rsid w:val="007248AB"/>
    <w:rsid w:val="00726246"/>
    <w:rsid w:val="0072647F"/>
    <w:rsid w:val="00733C52"/>
    <w:rsid w:val="00737E34"/>
    <w:rsid w:val="007448FD"/>
    <w:rsid w:val="007722A3"/>
    <w:rsid w:val="0077476D"/>
    <w:rsid w:val="007763FB"/>
    <w:rsid w:val="007836E3"/>
    <w:rsid w:val="007837A9"/>
    <w:rsid w:val="00794CB8"/>
    <w:rsid w:val="007C35E4"/>
    <w:rsid w:val="007D069C"/>
    <w:rsid w:val="007D2843"/>
    <w:rsid w:val="007D290D"/>
    <w:rsid w:val="007D2B68"/>
    <w:rsid w:val="007D34EC"/>
    <w:rsid w:val="007D4070"/>
    <w:rsid w:val="007E4AC6"/>
    <w:rsid w:val="007E6436"/>
    <w:rsid w:val="007F09D9"/>
    <w:rsid w:val="007F71EF"/>
    <w:rsid w:val="00800822"/>
    <w:rsid w:val="00815D43"/>
    <w:rsid w:val="00825CF3"/>
    <w:rsid w:val="00833A7E"/>
    <w:rsid w:val="00836CEE"/>
    <w:rsid w:val="0084472D"/>
    <w:rsid w:val="00852529"/>
    <w:rsid w:val="00856375"/>
    <w:rsid w:val="00860524"/>
    <w:rsid w:val="00866131"/>
    <w:rsid w:val="008710E2"/>
    <w:rsid w:val="008724E1"/>
    <w:rsid w:val="008725F2"/>
    <w:rsid w:val="00876300"/>
    <w:rsid w:val="00882AB3"/>
    <w:rsid w:val="00894A17"/>
    <w:rsid w:val="008A1041"/>
    <w:rsid w:val="008C4101"/>
    <w:rsid w:val="008C4EE9"/>
    <w:rsid w:val="008C5DF7"/>
    <w:rsid w:val="008D0D5D"/>
    <w:rsid w:val="008D6348"/>
    <w:rsid w:val="008E61C5"/>
    <w:rsid w:val="008F768E"/>
    <w:rsid w:val="0090199D"/>
    <w:rsid w:val="0090597B"/>
    <w:rsid w:val="0091323F"/>
    <w:rsid w:val="00917004"/>
    <w:rsid w:val="009205E0"/>
    <w:rsid w:val="00937B37"/>
    <w:rsid w:val="00940E3E"/>
    <w:rsid w:val="0095278E"/>
    <w:rsid w:val="009700BF"/>
    <w:rsid w:val="009707BA"/>
    <w:rsid w:val="00971BB9"/>
    <w:rsid w:val="0097270B"/>
    <w:rsid w:val="00975C39"/>
    <w:rsid w:val="00981BD5"/>
    <w:rsid w:val="009823B5"/>
    <w:rsid w:val="009877DD"/>
    <w:rsid w:val="00995BE8"/>
    <w:rsid w:val="009974C2"/>
    <w:rsid w:val="009A79C3"/>
    <w:rsid w:val="009B0C84"/>
    <w:rsid w:val="009B2769"/>
    <w:rsid w:val="009B3DAB"/>
    <w:rsid w:val="009C234A"/>
    <w:rsid w:val="009C6E8B"/>
    <w:rsid w:val="009D3450"/>
    <w:rsid w:val="009D6A5B"/>
    <w:rsid w:val="009E1E46"/>
    <w:rsid w:val="009E754B"/>
    <w:rsid w:val="009F61F2"/>
    <w:rsid w:val="00A029BF"/>
    <w:rsid w:val="00A0709C"/>
    <w:rsid w:val="00A166E7"/>
    <w:rsid w:val="00A168D9"/>
    <w:rsid w:val="00A209EB"/>
    <w:rsid w:val="00A2232F"/>
    <w:rsid w:val="00A26372"/>
    <w:rsid w:val="00A336F7"/>
    <w:rsid w:val="00A3443A"/>
    <w:rsid w:val="00A37660"/>
    <w:rsid w:val="00A4381C"/>
    <w:rsid w:val="00A46CBE"/>
    <w:rsid w:val="00A46F79"/>
    <w:rsid w:val="00A5758E"/>
    <w:rsid w:val="00A60A6F"/>
    <w:rsid w:val="00A63E01"/>
    <w:rsid w:val="00A64AAF"/>
    <w:rsid w:val="00A66B6D"/>
    <w:rsid w:val="00A82554"/>
    <w:rsid w:val="00A96659"/>
    <w:rsid w:val="00A96934"/>
    <w:rsid w:val="00AA1DB1"/>
    <w:rsid w:val="00AA42F1"/>
    <w:rsid w:val="00AA7623"/>
    <w:rsid w:val="00AC1BAD"/>
    <w:rsid w:val="00AC201B"/>
    <w:rsid w:val="00AC5742"/>
    <w:rsid w:val="00AD039A"/>
    <w:rsid w:val="00AD0C86"/>
    <w:rsid w:val="00AD3C53"/>
    <w:rsid w:val="00AE1881"/>
    <w:rsid w:val="00AE34FC"/>
    <w:rsid w:val="00AE5BCA"/>
    <w:rsid w:val="00AF0ACB"/>
    <w:rsid w:val="00B20EC5"/>
    <w:rsid w:val="00B27348"/>
    <w:rsid w:val="00B35F3A"/>
    <w:rsid w:val="00B47C04"/>
    <w:rsid w:val="00B510DF"/>
    <w:rsid w:val="00B54F0B"/>
    <w:rsid w:val="00B551A5"/>
    <w:rsid w:val="00B55EE3"/>
    <w:rsid w:val="00B60780"/>
    <w:rsid w:val="00B62225"/>
    <w:rsid w:val="00B64407"/>
    <w:rsid w:val="00B658A5"/>
    <w:rsid w:val="00B71656"/>
    <w:rsid w:val="00B7682A"/>
    <w:rsid w:val="00B77CEF"/>
    <w:rsid w:val="00B8177A"/>
    <w:rsid w:val="00B822EC"/>
    <w:rsid w:val="00B844EB"/>
    <w:rsid w:val="00B878E3"/>
    <w:rsid w:val="00B92DD7"/>
    <w:rsid w:val="00B94266"/>
    <w:rsid w:val="00BA0710"/>
    <w:rsid w:val="00BA2020"/>
    <w:rsid w:val="00BA2B8A"/>
    <w:rsid w:val="00BA3AF8"/>
    <w:rsid w:val="00BA4EA2"/>
    <w:rsid w:val="00BB1255"/>
    <w:rsid w:val="00BB48B6"/>
    <w:rsid w:val="00BB65DA"/>
    <w:rsid w:val="00BB6866"/>
    <w:rsid w:val="00BC14EB"/>
    <w:rsid w:val="00BC38E1"/>
    <w:rsid w:val="00BC442D"/>
    <w:rsid w:val="00BC48C4"/>
    <w:rsid w:val="00BC6E04"/>
    <w:rsid w:val="00BD4C2B"/>
    <w:rsid w:val="00BD4F0E"/>
    <w:rsid w:val="00BD7134"/>
    <w:rsid w:val="00BE54FC"/>
    <w:rsid w:val="00BE687F"/>
    <w:rsid w:val="00BE701C"/>
    <w:rsid w:val="00BE7A2C"/>
    <w:rsid w:val="00BF79AC"/>
    <w:rsid w:val="00C04990"/>
    <w:rsid w:val="00C11C9D"/>
    <w:rsid w:val="00C24F43"/>
    <w:rsid w:val="00C27019"/>
    <w:rsid w:val="00C367A4"/>
    <w:rsid w:val="00C74E5B"/>
    <w:rsid w:val="00C8693D"/>
    <w:rsid w:val="00C91A41"/>
    <w:rsid w:val="00C92DF0"/>
    <w:rsid w:val="00CB7E54"/>
    <w:rsid w:val="00CC407F"/>
    <w:rsid w:val="00CD164F"/>
    <w:rsid w:val="00CD1699"/>
    <w:rsid w:val="00CD75F7"/>
    <w:rsid w:val="00CE117D"/>
    <w:rsid w:val="00CE388B"/>
    <w:rsid w:val="00CE5289"/>
    <w:rsid w:val="00CE68AA"/>
    <w:rsid w:val="00CF22CE"/>
    <w:rsid w:val="00D2070E"/>
    <w:rsid w:val="00D24FE0"/>
    <w:rsid w:val="00D25026"/>
    <w:rsid w:val="00D31BAC"/>
    <w:rsid w:val="00D401B1"/>
    <w:rsid w:val="00D54B96"/>
    <w:rsid w:val="00D60103"/>
    <w:rsid w:val="00D7037B"/>
    <w:rsid w:val="00D80594"/>
    <w:rsid w:val="00D906C0"/>
    <w:rsid w:val="00D91D74"/>
    <w:rsid w:val="00DA4272"/>
    <w:rsid w:val="00DA758A"/>
    <w:rsid w:val="00DC621D"/>
    <w:rsid w:val="00DD346F"/>
    <w:rsid w:val="00DE1805"/>
    <w:rsid w:val="00DF0507"/>
    <w:rsid w:val="00DF0969"/>
    <w:rsid w:val="00DF24D4"/>
    <w:rsid w:val="00DF7B9C"/>
    <w:rsid w:val="00E060EF"/>
    <w:rsid w:val="00E11457"/>
    <w:rsid w:val="00E11D21"/>
    <w:rsid w:val="00E15308"/>
    <w:rsid w:val="00E22C81"/>
    <w:rsid w:val="00E24A6F"/>
    <w:rsid w:val="00E44625"/>
    <w:rsid w:val="00E56E41"/>
    <w:rsid w:val="00E6097D"/>
    <w:rsid w:val="00E70BC4"/>
    <w:rsid w:val="00E727F8"/>
    <w:rsid w:val="00E758E9"/>
    <w:rsid w:val="00E84792"/>
    <w:rsid w:val="00E951AE"/>
    <w:rsid w:val="00E969FA"/>
    <w:rsid w:val="00E96B21"/>
    <w:rsid w:val="00EA1BF6"/>
    <w:rsid w:val="00EA2D0F"/>
    <w:rsid w:val="00EA2E72"/>
    <w:rsid w:val="00EC5E8B"/>
    <w:rsid w:val="00EC6079"/>
    <w:rsid w:val="00EC6CC1"/>
    <w:rsid w:val="00ED1F85"/>
    <w:rsid w:val="00ED4BCE"/>
    <w:rsid w:val="00ED4C14"/>
    <w:rsid w:val="00ED7661"/>
    <w:rsid w:val="00EE5B6A"/>
    <w:rsid w:val="00EE5D32"/>
    <w:rsid w:val="00EF0686"/>
    <w:rsid w:val="00EF1064"/>
    <w:rsid w:val="00EF6FB9"/>
    <w:rsid w:val="00F04501"/>
    <w:rsid w:val="00F10AD7"/>
    <w:rsid w:val="00F20506"/>
    <w:rsid w:val="00F212E3"/>
    <w:rsid w:val="00F26BC4"/>
    <w:rsid w:val="00F32DAB"/>
    <w:rsid w:val="00F339EC"/>
    <w:rsid w:val="00F3479D"/>
    <w:rsid w:val="00F533AD"/>
    <w:rsid w:val="00F55067"/>
    <w:rsid w:val="00F62BA2"/>
    <w:rsid w:val="00F66322"/>
    <w:rsid w:val="00F71097"/>
    <w:rsid w:val="00F754BB"/>
    <w:rsid w:val="00F76257"/>
    <w:rsid w:val="00F77EF2"/>
    <w:rsid w:val="00F82283"/>
    <w:rsid w:val="00F91197"/>
    <w:rsid w:val="00F93C76"/>
    <w:rsid w:val="00F9536D"/>
    <w:rsid w:val="00F9657E"/>
    <w:rsid w:val="00FA042C"/>
    <w:rsid w:val="00FA3364"/>
    <w:rsid w:val="00FA52C6"/>
    <w:rsid w:val="00FA6D05"/>
    <w:rsid w:val="00FA71D1"/>
    <w:rsid w:val="00FB051A"/>
    <w:rsid w:val="00FB1766"/>
    <w:rsid w:val="00FB2588"/>
    <w:rsid w:val="00FB30F6"/>
    <w:rsid w:val="00FB64B0"/>
    <w:rsid w:val="00FC5B63"/>
    <w:rsid w:val="00FD7898"/>
    <w:rsid w:val="00FF2D32"/>
    <w:rsid w:val="00FF4D5E"/>
    <w:rsid w:val="00FF5FCC"/>
    <w:rsid w:val="01631238"/>
    <w:rsid w:val="02693197"/>
    <w:rsid w:val="048A03DB"/>
    <w:rsid w:val="058827CE"/>
    <w:rsid w:val="0E5871E8"/>
    <w:rsid w:val="108D4A3A"/>
    <w:rsid w:val="13286707"/>
    <w:rsid w:val="13F05FBB"/>
    <w:rsid w:val="14D16244"/>
    <w:rsid w:val="1F5960ED"/>
    <w:rsid w:val="22D64210"/>
    <w:rsid w:val="24256100"/>
    <w:rsid w:val="25626003"/>
    <w:rsid w:val="257218D5"/>
    <w:rsid w:val="2A3C1269"/>
    <w:rsid w:val="3B7858BB"/>
    <w:rsid w:val="3D4763EC"/>
    <w:rsid w:val="49C420B9"/>
    <w:rsid w:val="60CD3DFF"/>
    <w:rsid w:val="60DA3952"/>
    <w:rsid w:val="6E4944F0"/>
    <w:rsid w:val="76917B1E"/>
    <w:rsid w:val="78CF53BD"/>
    <w:rsid w:val="7E7D5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50F2CC"/>
  <w15:docId w15:val="{75DD8400-AEC8-42A3-923C-8E0C47CF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link w:val="Char0"/>
    <w:qFormat/>
    <w:pPr>
      <w:spacing w:after="120"/>
    </w:pPr>
  </w:style>
  <w:style w:type="paragraph" w:styleId="a5">
    <w:name w:val="Body Text Indent"/>
    <w:basedOn w:val="a"/>
    <w:qFormat/>
    <w:pPr>
      <w:spacing w:line="600" w:lineRule="atLeast"/>
      <w:ind w:firstLine="646"/>
    </w:pPr>
    <w:rPr>
      <w:rFonts w:ascii="仿宋_GB2312" w:eastAsia="仿宋_GB2312" w:hint="eastAsia"/>
      <w:sz w:val="32"/>
      <w:szCs w:val="20"/>
    </w:rPr>
  </w:style>
  <w:style w:type="paragraph" w:styleId="a6">
    <w:name w:val="Plain Text"/>
    <w:basedOn w:val="a"/>
    <w:link w:val="Char1"/>
    <w:uiPriority w:val="99"/>
    <w:qFormat/>
    <w:rPr>
      <w:rFonts w:ascii="宋体" w:hAnsi="Courier New"/>
      <w:szCs w:val="20"/>
    </w:rPr>
  </w:style>
  <w:style w:type="paragraph" w:styleId="a7">
    <w:name w:val="Date"/>
    <w:basedOn w:val="a"/>
    <w:next w:val="a"/>
    <w:qFormat/>
    <w:pPr>
      <w:ind w:leftChars="2500" w:left="100"/>
    </w:pPr>
  </w:style>
  <w:style w:type="paragraph" w:styleId="a8">
    <w:name w:val="Balloon Text"/>
    <w:basedOn w:val="a"/>
    <w:semiHidden/>
    <w:qFormat/>
    <w:rPr>
      <w:sz w:val="18"/>
      <w:szCs w:val="18"/>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tabs>
        <w:tab w:val="left" w:pos="0"/>
        <w:tab w:val="left" w:pos="720"/>
      </w:tabs>
      <w:ind w:firstLine="570"/>
    </w:pPr>
    <w:rPr>
      <w:sz w:val="24"/>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Char3"/>
    <w:qFormat/>
    <w:rPr>
      <w:b/>
      <w:bCs/>
    </w:rPr>
  </w:style>
  <w:style w:type="character" w:styleId="ad">
    <w:name w:val="page number"/>
    <w:basedOn w:val="a0"/>
    <w:qFormat/>
  </w:style>
  <w:style w:type="character" w:styleId="ae">
    <w:name w:val="Hyperlink"/>
    <w:qFormat/>
    <w:rPr>
      <w:color w:val="0000FF"/>
      <w:u w:val="single"/>
    </w:rPr>
  </w:style>
  <w:style w:type="character" w:styleId="af">
    <w:name w:val="annotation reference"/>
    <w:qFormat/>
    <w:rPr>
      <w:sz w:val="21"/>
      <w:szCs w:val="21"/>
    </w:rPr>
  </w:style>
  <w:style w:type="paragraph" w:customStyle="1" w:styleId="Char10">
    <w:name w:val="Char1"/>
    <w:basedOn w:val="a"/>
    <w:qFormat/>
    <w:pPr>
      <w:widowControl/>
      <w:spacing w:after="160" w:line="240" w:lineRule="exact"/>
      <w:jc w:val="left"/>
    </w:pPr>
    <w:rPr>
      <w:rFonts w:ascii="Verdana" w:eastAsia="Times New Roman" w:hAnsi="Verdana"/>
      <w:kern w:val="0"/>
      <w:sz w:val="20"/>
      <w:szCs w:val="20"/>
      <w:lang w:eastAsia="en-US"/>
    </w:rPr>
  </w:style>
  <w:style w:type="paragraph" w:customStyle="1" w:styleId="Default">
    <w:name w:val="Default"/>
    <w:qFormat/>
    <w:pPr>
      <w:widowControl w:val="0"/>
      <w:autoSpaceDE w:val="0"/>
      <w:autoSpaceDN w:val="0"/>
      <w:adjustRightInd w:val="0"/>
    </w:pPr>
    <w:rPr>
      <w:rFonts w:ascii="Sim Sun" w:eastAsia="Sim Sun" w:cs="Sim Sun"/>
      <w:color w:val="000000"/>
      <w:sz w:val="24"/>
      <w:szCs w:val="24"/>
    </w:rPr>
  </w:style>
  <w:style w:type="paragraph" w:customStyle="1" w:styleId="CharCharCharCharCharCharCharCharChar">
    <w:name w:val="Char Char Char Char Char Char Char Char Char"/>
    <w:basedOn w:val="a"/>
    <w:qFormat/>
    <w:rPr>
      <w:rFonts w:ascii="Arial" w:hAnsi="Arial" w:cs="Arial"/>
      <w:kern w:val="0"/>
      <w:sz w:val="20"/>
      <w:szCs w:val="20"/>
    </w:rPr>
  </w:style>
  <w:style w:type="paragraph" w:customStyle="1" w:styleId="Style22">
    <w:name w:val="_Style 22"/>
    <w:uiPriority w:val="99"/>
    <w:semiHidden/>
    <w:qFormat/>
    <w:rPr>
      <w:kern w:val="2"/>
      <w:sz w:val="21"/>
      <w:szCs w:val="24"/>
    </w:rPr>
  </w:style>
  <w:style w:type="paragraph" w:customStyle="1" w:styleId="005">
    <w:name w:val="005正文"/>
    <w:basedOn w:val="a"/>
    <w:qFormat/>
    <w:pPr>
      <w:adjustRightInd w:val="0"/>
      <w:snapToGrid w:val="0"/>
      <w:spacing w:beforeLines="50" w:line="360" w:lineRule="auto"/>
      <w:ind w:firstLineChars="200" w:firstLine="200"/>
    </w:pPr>
    <w:rPr>
      <w:kern w:val="0"/>
      <w:sz w:val="24"/>
    </w:rPr>
  </w:style>
  <w:style w:type="character" w:customStyle="1" w:styleId="Char">
    <w:name w:val="批注文字 Char"/>
    <w:link w:val="a3"/>
    <w:qFormat/>
    <w:rPr>
      <w:kern w:val="2"/>
      <w:sz w:val="21"/>
      <w:szCs w:val="24"/>
    </w:rPr>
  </w:style>
  <w:style w:type="character" w:customStyle="1" w:styleId="Char0">
    <w:name w:val="正文文本 Char"/>
    <w:link w:val="a4"/>
    <w:qFormat/>
    <w:rPr>
      <w:kern w:val="2"/>
      <w:sz w:val="21"/>
      <w:szCs w:val="24"/>
    </w:rPr>
  </w:style>
  <w:style w:type="character" w:customStyle="1" w:styleId="da">
    <w:name w:val="da"/>
    <w:basedOn w:val="a0"/>
    <w:qFormat/>
  </w:style>
  <w:style w:type="character" w:customStyle="1" w:styleId="Char3">
    <w:name w:val="批注主题 Char"/>
    <w:link w:val="ac"/>
    <w:qFormat/>
    <w:rPr>
      <w:b/>
      <w:bCs/>
      <w:kern w:val="2"/>
      <w:sz w:val="21"/>
      <w:szCs w:val="24"/>
    </w:rPr>
  </w:style>
  <w:style w:type="character" w:customStyle="1" w:styleId="1Char">
    <w:name w:val="标题 1 Char"/>
    <w:link w:val="1"/>
    <w:uiPriority w:val="9"/>
    <w:qFormat/>
    <w:rPr>
      <w:rFonts w:ascii="Calibri" w:hAnsi="Calibri"/>
      <w:b/>
      <w:bCs/>
      <w:kern w:val="44"/>
      <w:sz w:val="44"/>
      <w:szCs w:val="44"/>
    </w:rPr>
  </w:style>
  <w:style w:type="character" w:customStyle="1" w:styleId="Char1">
    <w:name w:val="纯文本 Char"/>
    <w:link w:val="a6"/>
    <w:uiPriority w:val="99"/>
    <w:qFormat/>
    <w:locked/>
    <w:rPr>
      <w:rFonts w:ascii="宋体" w:eastAsia="宋体" w:hAnsi="Courier New"/>
      <w:kern w:val="2"/>
      <w:sz w:val="21"/>
      <w:lang w:val="en-US" w:eastAsia="zh-CN" w:bidi="ar-SA"/>
    </w:rPr>
  </w:style>
  <w:style w:type="character" w:customStyle="1" w:styleId="Char2">
    <w:name w:val="页眉 Char"/>
    <w:link w:val="aa"/>
    <w:qFormat/>
    <w:rPr>
      <w:kern w:val="2"/>
      <w:sz w:val="18"/>
      <w:szCs w:val="18"/>
    </w:rPr>
  </w:style>
  <w:style w:type="paragraph" w:styleId="af0">
    <w:name w:val="Normal Indent"/>
    <w:basedOn w:val="a"/>
    <w:uiPriority w:val="99"/>
    <w:unhideWhenUsed/>
    <w:qFormat/>
    <w:rsid w:val="007F09D9"/>
    <w:pPr>
      <w:ind w:firstLineChars="200" w:firstLine="420"/>
    </w:pPr>
  </w:style>
  <w:style w:type="paragraph" w:styleId="af1">
    <w:name w:val="Revision"/>
    <w:hidden/>
    <w:uiPriority w:val="99"/>
    <w:semiHidden/>
    <w:rsid w:val="00ED766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Pages>
  <Words>134</Words>
  <Characters>768</Characters>
  <Application>Microsoft Office Word</Application>
  <DocSecurity>0</DocSecurity>
  <Lines>6</Lines>
  <Paragraphs>1</Paragraphs>
  <ScaleCrop>false</ScaleCrop>
  <Company>GZZJYE</Company>
  <LinksUpToDate>false</LinksUpToDate>
  <CharactersWithSpaces>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股票简称：珠江实业              股票代码：600684               编号：临2002-02</dc:title>
  <dc:creator>黄静</dc:creator>
  <cp:lastModifiedBy>邱素萍</cp:lastModifiedBy>
  <cp:revision>13</cp:revision>
  <cp:lastPrinted>2024-03-26T06:27:00Z</cp:lastPrinted>
  <dcterms:created xsi:type="dcterms:W3CDTF">2024-03-26T06:04:00Z</dcterms:created>
  <dcterms:modified xsi:type="dcterms:W3CDTF">2024-08-26T07:33:00Z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