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bidi w:val="0"/>
        <w:spacing w:before="340" w:beforeAutospacing="0" w:after="330" w:afterAutospacing="0"/>
        <w:rPr>
          <w:sz w:val="36"/>
          <w:szCs w:val="36"/>
        </w:rPr>
      </w:pPr>
      <w:r>
        <w:rPr>
          <w:sz w:val="36"/>
          <w:szCs w:val="36"/>
        </w:rPr>
        <w:t>厦门银行线上渠道用户隐私保护政策</w:t>
      </w:r>
    </w:p>
    <w:p>
      <w:pPr>
        <w:pStyle w:val="4"/>
        <w:bidi w:val="0"/>
        <w:ind w:left="400"/>
        <w:jc w:val="right"/>
      </w:pPr>
      <w:r>
        <w:t>本版发布日期：202</w:t>
      </w:r>
      <w:r>
        <w:rPr>
          <w:rFonts w:hint="eastAsia"/>
          <w:lang w:val="en-US" w:eastAsia="zh-CN"/>
        </w:rPr>
        <w:t>3</w:t>
      </w:r>
      <w:r>
        <w:t>年</w:t>
      </w:r>
      <w:r>
        <w:rPr>
          <w:rFonts w:hint="eastAsia"/>
          <w:lang w:val="en-US" w:eastAsia="zh-CN"/>
        </w:rPr>
        <w:t>5</w:t>
      </w:r>
      <w:r>
        <w:t xml:space="preserve">月 </w:t>
      </w:r>
      <w:r>
        <w:rPr>
          <w:rFonts w:hint="eastAsia"/>
          <w:lang w:val="en-US" w:eastAsia="zh-CN"/>
        </w:rPr>
        <w:t>26</w:t>
      </w:r>
      <w:r>
        <w:t>日</w:t>
      </w:r>
    </w:p>
    <w:p>
      <w:pPr>
        <w:pStyle w:val="4"/>
        <w:bidi w:val="0"/>
        <w:ind w:left="400"/>
        <w:jc w:val="right"/>
      </w:pPr>
      <w:r>
        <w:t>生效日期：202</w:t>
      </w:r>
      <w:r>
        <w:rPr>
          <w:rFonts w:hint="eastAsia"/>
          <w:lang w:val="en-US" w:eastAsia="zh-CN"/>
        </w:rPr>
        <w:t>3</w:t>
      </w:r>
      <w:r>
        <w:t xml:space="preserve">年 </w:t>
      </w:r>
      <w:r>
        <w:rPr>
          <w:rFonts w:hint="eastAsia"/>
          <w:lang w:val="en-US" w:eastAsia="zh-CN"/>
        </w:rPr>
        <w:t>5</w:t>
      </w:r>
      <w:r>
        <w:t xml:space="preserve">月 </w:t>
      </w:r>
      <w:r>
        <w:rPr>
          <w:rFonts w:hint="eastAsia"/>
          <w:lang w:val="en-US" w:eastAsia="zh-CN"/>
        </w:rPr>
        <w:t>26</w:t>
      </w:r>
      <w:r>
        <w:t>日</w:t>
      </w:r>
    </w:p>
    <w:p>
      <w:pPr>
        <w:pStyle w:val="4"/>
        <w:widowControl w:val="0"/>
        <w:bidi w:val="0"/>
        <w:spacing w:line="360" w:lineRule="auto"/>
        <w:jc w:val="both"/>
      </w:pPr>
    </w:p>
    <w:p>
      <w:pPr>
        <w:pStyle w:val="4"/>
        <w:bidi w:val="0"/>
        <w:ind w:firstLine="480" w:firstLineChars="200"/>
        <w:jc w:val="left"/>
      </w:pPr>
      <w:r>
        <w:t>尊敬的用户，厦门银行股份有限公司（以下简称“我行”）十分重视您的隐私保护和个人信息安全。除法律、行政法规另有规定外，我行将在您同意本政策条款后，遵循合法、正当、必要和诚信原则处理您的个人信息。对于我行所收集、存储的您的个人信息，我行承诺将依法采取相应的技术措施和其他必要措施来防止信息的泄露、篡改、丢失，保障您的个人信息安全。</w:t>
      </w:r>
    </w:p>
    <w:p>
      <w:pPr>
        <w:pStyle w:val="4"/>
        <w:bidi w:val="0"/>
        <w:ind w:firstLine="482" w:firstLineChars="200"/>
        <w:jc w:val="left"/>
        <w:rPr>
          <w:b/>
          <w:bCs/>
        </w:rPr>
      </w:pPr>
      <w:r>
        <w:rPr>
          <w:b/>
          <w:bCs/>
        </w:rPr>
        <w:t>我行将依据法律法规的规定和本政策的约定处理和保护您的个人信息，请您务必认真阅读本政策，确保对本政策条款的含义及相应的法律后果已全部知晓并充分理解，尤其是字体加黑加粗的条款。如您不同意本政策的任意内容或者无法准确理解相关条款含义的，请不要进行后续操作。如有疑问，请您致电厦门银行服务热线400-858-8888进行详细询问和了解。一旦您在我行线上渠道相关页面勾选或点击同意本政策，即视为我行已经应您的要求就本政策中与您有重大利害关系的条款（包括但不限于收集信息的目的、方式、内容，信息的使用范围，争议解决方式等条款）作了详尽的提示和说明，您同意本政策所有条款内容，自愿接受本政策约束，并承担由此导致的一切法律后果。</w:t>
      </w:r>
    </w:p>
    <w:p>
      <w:pPr>
        <w:pStyle w:val="10"/>
        <w:numPr>
          <w:ilvl w:val="0"/>
          <w:numId w:val="2"/>
        </w:numPr>
        <w:bidi w:val="0"/>
        <w:spacing w:line="360" w:lineRule="auto"/>
        <w:jc w:val="left"/>
      </w:pPr>
      <w:r>
        <w:t>定义</w:t>
      </w:r>
    </w:p>
    <w:p>
      <w:pPr>
        <w:pStyle w:val="4"/>
        <w:numPr>
          <w:ilvl w:val="0"/>
          <w:numId w:val="3"/>
        </w:numPr>
        <w:bidi w:val="0"/>
        <w:ind w:firstLine="480" w:firstLineChars="200"/>
        <w:jc w:val="left"/>
        <w:rPr>
          <w:color w:val="auto"/>
          <w:highlight w:val="none"/>
        </w:rPr>
      </w:pPr>
      <w:r>
        <w:rPr>
          <w:color w:val="auto"/>
          <w:highlight w:val="none"/>
        </w:rPr>
        <w:t>线上渠道：指我行依托互联网、通讯技术和计算机系统等为您提供金融服务的平台，包括：个人网上银行和</w:t>
      </w:r>
      <w:r>
        <w:rPr>
          <w:color w:val="auto"/>
          <w:highlight w:val="none"/>
          <w:lang w:val="en-US" w:eastAsia="zh-CN"/>
        </w:rPr>
        <w:t>个人</w:t>
      </w:r>
      <w:r>
        <w:rPr>
          <w:color w:val="auto"/>
          <w:highlight w:val="none"/>
        </w:rPr>
        <w:t>手机银行移动端（APP、小程序、H5）应用。</w:t>
      </w:r>
    </w:p>
    <w:p>
      <w:pPr>
        <w:pStyle w:val="4"/>
        <w:numPr>
          <w:ilvl w:val="0"/>
          <w:numId w:val="3"/>
        </w:numPr>
        <w:bidi w:val="0"/>
        <w:ind w:firstLine="480" w:firstLineChars="200"/>
        <w:jc w:val="left"/>
      </w:pPr>
      <w:r>
        <w:t>线上渠道账号：指您注册成为我行线上渠道的用户时所生成的账号。</w:t>
      </w:r>
    </w:p>
    <w:p>
      <w:pPr>
        <w:pStyle w:val="4"/>
        <w:numPr>
          <w:ilvl w:val="0"/>
          <w:numId w:val="3"/>
        </w:numPr>
        <w:bidi w:val="0"/>
        <w:ind w:firstLine="480" w:firstLineChars="200"/>
        <w:jc w:val="left"/>
      </w:pPr>
      <w:r>
        <w:t>线上渠道安全工具：指当您在线上渠道中使用相关金融服务时，用于识别、验证您的身份的认证工具，包括但不限于静态密码、网银盾、动态令牌、SIMeID贴膜卡、短信口令、生物识别信息（含人脸信息、指纹信息）。</w:t>
      </w:r>
    </w:p>
    <w:p>
      <w:pPr>
        <w:pStyle w:val="4"/>
        <w:numPr>
          <w:ilvl w:val="0"/>
          <w:numId w:val="3"/>
        </w:numPr>
        <w:bidi w:val="0"/>
        <w:ind w:firstLine="480" w:firstLineChars="200"/>
        <w:jc w:val="left"/>
      </w:pPr>
      <w:r>
        <w:t>我行关联方：指根据《企业会计准则第36号》认定的我行的关联企业。</w:t>
      </w:r>
    </w:p>
    <w:p>
      <w:pPr>
        <w:pStyle w:val="4"/>
        <w:numPr>
          <w:ilvl w:val="0"/>
          <w:numId w:val="3"/>
        </w:numPr>
        <w:bidi w:val="0"/>
        <w:ind w:firstLine="480" w:firstLineChars="200"/>
        <w:jc w:val="left"/>
        <w:rPr>
          <w:b/>
          <w:bCs/>
        </w:rPr>
      </w:pPr>
      <w:r>
        <w:t>我行合作方：指与我行所提供的金融服务有业务合作的公司。</w:t>
      </w:r>
    </w:p>
    <w:p>
      <w:pPr>
        <w:pStyle w:val="4"/>
        <w:numPr>
          <w:ilvl w:val="0"/>
          <w:numId w:val="3"/>
        </w:numPr>
        <w:bidi w:val="0"/>
        <w:ind w:firstLine="480" w:firstLineChars="200"/>
        <w:jc w:val="left"/>
        <w:rPr>
          <w:b w:val="0"/>
          <w:bCs w:val="0"/>
        </w:rPr>
      </w:pPr>
      <w:r>
        <w:rPr>
          <w:b w:val="0"/>
          <w:bCs w:val="0"/>
          <w:lang w:val="en-US" w:eastAsia="zh-CN"/>
        </w:rPr>
        <w:t>个人信息：</w:t>
      </w:r>
      <w:r>
        <w:rPr>
          <w:shd w:val="clear" w:fill="auto"/>
        </w:rPr>
        <w:t>是以电子或者其他方式记录的与已识别或者可识别的自然人有关的各种信息，不包括匿名化处理后的信息。</w:t>
      </w:r>
      <w:r>
        <w:t>个人信息的处理包括个人信息的收集、存储、使用、加工、传输、提供、公开</w:t>
      </w:r>
      <w:r>
        <w:rPr>
          <w:lang w:eastAsia="zh-CN"/>
        </w:rPr>
        <w:t>、</w:t>
      </w:r>
      <w:r>
        <w:rPr>
          <w:lang w:val="en-US" w:eastAsia="zh-CN"/>
        </w:rPr>
        <w:t>删除</w:t>
      </w:r>
      <w:r>
        <w:t>等。</w:t>
      </w:r>
    </w:p>
    <w:p>
      <w:pPr>
        <w:pStyle w:val="4"/>
        <w:numPr>
          <w:ilvl w:val="0"/>
          <w:numId w:val="3"/>
        </w:numPr>
        <w:bidi w:val="0"/>
        <w:ind w:firstLine="480" w:firstLineChars="200"/>
        <w:jc w:val="left"/>
        <w:rPr>
          <w:b w:val="0"/>
          <w:bCs w:val="0"/>
        </w:rPr>
      </w:pPr>
      <w:r>
        <w:rPr>
          <w:b w:val="0"/>
          <w:bCs w:val="0"/>
          <w:lang w:val="en-US" w:eastAsia="zh-CN"/>
        </w:rPr>
        <w:t>敏感个人信息：</w:t>
      </w:r>
      <w:r>
        <w:t>是一旦泄露或者非法使用，容易导致自然人的人格尊严受到侵害或者人身、财产安全受到危害的个人信息，包括生物识别、宗教信仰、特定身份、医疗健康、金融账户、行踪轨迹等信息，以及不满十四周岁未成年人的个人信息。</w:t>
      </w:r>
    </w:p>
    <w:p>
      <w:pPr>
        <w:pStyle w:val="10"/>
        <w:numPr>
          <w:ilvl w:val="0"/>
          <w:numId w:val="2"/>
        </w:numPr>
        <w:bidi w:val="0"/>
        <w:jc w:val="left"/>
      </w:pPr>
      <w:r>
        <w:t>信息的收集和使用</w:t>
      </w:r>
    </w:p>
    <w:p>
      <w:pPr>
        <w:pStyle w:val="11"/>
        <w:numPr>
          <w:ilvl w:val="0"/>
          <w:numId w:val="4"/>
        </w:numPr>
        <w:bidi w:val="0"/>
        <w:ind w:left="-2"/>
        <w:jc w:val="left"/>
      </w:pPr>
      <w:r>
        <w:t>信息的收集</w:t>
      </w:r>
    </w:p>
    <w:p>
      <w:pPr>
        <w:pStyle w:val="4"/>
        <w:bidi w:val="0"/>
        <w:ind w:firstLine="480" w:firstLineChars="200"/>
      </w:pPr>
      <w:r>
        <w:t>在您使用我行线上渠道中相关金融服务的过程中，为履行线上渠道金融服务所必需，我行会按照如下方式收集您在使用服务时主动提供或因为您使用服务而产生的信息，用以向您提供服务、优化我行的服务以及保障您线上渠道账号和相关银行卡账户/电子账户的安全。</w:t>
      </w:r>
    </w:p>
    <w:p>
      <w:pPr>
        <w:pStyle w:val="4"/>
        <w:numPr>
          <w:ilvl w:val="0"/>
          <w:numId w:val="5"/>
        </w:numPr>
        <w:bidi w:val="0"/>
        <w:ind w:firstLine="480" w:firstLineChars="200"/>
      </w:pPr>
      <w:r>
        <w:t>当您注册成为我行个人手机银行用户时，您需要提供您本人的</w:t>
      </w:r>
      <w:r>
        <w:rPr>
          <w:b/>
          <w:bCs/>
        </w:rPr>
        <w:t>手机号码</w:t>
      </w:r>
      <w:r>
        <w:t>，我行将提供发送</w:t>
      </w:r>
      <w:r>
        <w:rPr>
          <w:b/>
          <w:bCs/>
        </w:rPr>
        <w:t>短信验证码</w:t>
      </w:r>
      <w:r>
        <w:t>的方式来验证您的身份是否有效。您需提供身份基本信息多重交叉验证后方可使用我行的部分服务（包括转账支付、账户余额购买投资理财金融产品），如果您需要使用此类服务，则可能需要提供</w:t>
      </w:r>
      <w:r>
        <w:rPr>
          <w:b/>
          <w:bCs/>
          <w:lang w:val="en-US" w:eastAsia="zh-CN"/>
        </w:rPr>
        <w:t>您本人</w:t>
      </w:r>
      <w:r>
        <w:rPr>
          <w:b/>
          <w:bCs/>
        </w:rPr>
        <w:t>姓名、</w:t>
      </w:r>
      <w:r>
        <w:rPr>
          <w:b/>
          <w:bCs/>
          <w:szCs w:val="32"/>
        </w:rPr>
        <w:t>有效身份证件的种类和号码</w:t>
      </w:r>
      <w:r>
        <w:rPr>
          <w:b/>
          <w:bCs/>
        </w:rPr>
        <w:t>、</w:t>
      </w:r>
      <w:r>
        <w:rPr>
          <w:b/>
          <w:bCs/>
          <w:lang w:val="en-US" w:eastAsia="zh-CN"/>
        </w:rPr>
        <w:t>银行卡</w:t>
      </w:r>
      <w:r>
        <w:rPr>
          <w:b/>
          <w:bCs/>
        </w:rPr>
        <w:t>卡号、手机号</w:t>
      </w:r>
      <w:r>
        <w:rPr>
          <w:b/>
          <w:bCs/>
          <w:lang w:val="en-US" w:eastAsia="zh-CN"/>
        </w:rPr>
        <w:t>码</w:t>
      </w:r>
      <w:r>
        <w:t>以完成身份基本信息多重交叉验证。同时，</w:t>
      </w:r>
      <w:r>
        <w:rPr>
          <w:b/>
          <w:bCs/>
        </w:rPr>
        <w:t>为了验证您提供信息的准确性和完整性，</w:t>
      </w:r>
      <w:r>
        <w:t>我行将</w:t>
      </w:r>
      <w:r>
        <w:rPr>
          <w:b/>
          <w:bCs/>
        </w:rPr>
        <w:t>通过内外部验证渠道对您的身份信息、银行卡信息进行验证，外部验证渠道包括但不限于政府部门数据库、商业银行信息系统及商业化数据库等</w:t>
      </w:r>
      <w:r>
        <w:t>。</w:t>
      </w:r>
    </w:p>
    <w:p>
      <w:pPr>
        <w:pStyle w:val="4"/>
        <w:numPr>
          <w:ilvl w:val="0"/>
          <w:numId w:val="5"/>
        </w:numPr>
        <w:bidi w:val="0"/>
        <w:ind w:firstLine="480" w:firstLineChars="200"/>
      </w:pPr>
      <w:r>
        <w:t>当您注册成为我行个人网银用户时，您需要提供您的身份基本信息、银行卡信息，包括</w:t>
      </w:r>
      <w:r>
        <w:rPr>
          <w:b/>
          <w:bCs/>
          <w:szCs w:val="32"/>
        </w:rPr>
        <w:t>姓名、性别、住址、联系方式、有效身份证件的种类和号码、银行</w:t>
      </w:r>
      <w:r>
        <w:rPr>
          <w:b/>
          <w:bCs/>
          <w:szCs w:val="32"/>
          <w:lang w:val="en-US" w:eastAsia="zh-CN"/>
        </w:rPr>
        <w:t>卡</w:t>
      </w:r>
      <w:r>
        <w:rPr>
          <w:b/>
          <w:bCs/>
          <w:szCs w:val="32"/>
        </w:rPr>
        <w:t>卡号、银行卡预留手机号</w:t>
      </w:r>
      <w:r>
        <w:t>。</w:t>
      </w:r>
    </w:p>
    <w:p>
      <w:pPr>
        <w:pStyle w:val="4"/>
        <w:widowControl/>
        <w:numPr>
          <w:ilvl w:val="0"/>
          <w:numId w:val="5"/>
        </w:numPr>
        <w:bidi w:val="0"/>
        <w:ind w:firstLine="480" w:firstLineChars="200"/>
        <w:jc w:val="left"/>
      </w:pPr>
      <w:r>
        <w:rPr>
          <w:lang w:bidi="ar"/>
        </w:rPr>
        <w:t>当您使用我行线上渠道功能或服务时，在下列情形中，您可能需要向我行提供或授权我行收集相应服务所需的个人信息。如您拒绝提供部分功能或服务所需信息，您可能无法使用部分功能或服务，但这不影响您正常使用我行线上渠道的其他功能或服务。</w:t>
      </w:r>
    </w:p>
    <w:p>
      <w:pPr>
        <w:pStyle w:val="4"/>
        <w:widowControl/>
        <w:numPr>
          <w:ilvl w:val="0"/>
          <w:numId w:val="6"/>
        </w:numPr>
        <w:bidi w:val="0"/>
        <w:ind w:firstLine="480" w:firstLineChars="200"/>
        <w:jc w:val="left"/>
      </w:pPr>
      <w:r>
        <w:rPr>
          <w:lang w:bidi="ar"/>
        </w:rPr>
        <w:t>您</w:t>
      </w:r>
      <w:r>
        <w:rPr>
          <w:lang w:val="en-US" w:eastAsia="zh-CN" w:bidi="ar"/>
        </w:rPr>
        <w:t>登录我行个人手机银行</w:t>
      </w:r>
      <w:r>
        <w:rPr>
          <w:lang w:bidi="ar"/>
        </w:rPr>
        <w:t>APP时，我行需要您提供</w:t>
      </w:r>
      <w:r>
        <w:rPr>
          <w:b/>
          <w:bCs/>
          <w:lang w:bidi="ar"/>
        </w:rPr>
        <w:t>用户名、登录密码或手势密码</w:t>
      </w:r>
      <w:r>
        <w:rPr>
          <w:lang w:bidi="ar"/>
        </w:rPr>
        <w:t>进行有效性核验，同时可能采用验证</w:t>
      </w:r>
      <w:r>
        <w:rPr>
          <w:b/>
          <w:bCs/>
          <w:lang w:bidi="ar"/>
        </w:rPr>
        <w:t>银行卡交易密码、短信验证码、</w:t>
      </w:r>
      <w:r>
        <w:rPr>
          <w:b/>
          <w:bCs/>
        </w:rPr>
        <w:t>动态令牌</w:t>
      </w:r>
      <w:r>
        <w:rPr>
          <w:b/>
          <w:bCs/>
          <w:lang w:bidi="ar"/>
        </w:rPr>
        <w:t>和人脸识别手段以便于验证您的身份</w:t>
      </w:r>
      <w:r>
        <w:rPr>
          <w:lang w:bidi="ar"/>
        </w:rPr>
        <w:t>。如您忘记登录密码需要重置时，我行将根据您所选择场景的需要验证您的身份信息，包括手</w:t>
      </w:r>
      <w:r>
        <w:rPr>
          <w:b/>
          <w:bCs/>
          <w:lang w:bidi="ar"/>
        </w:rPr>
        <w:t>机号码、姓名、证件类型、证件号码、银行卡</w:t>
      </w:r>
      <w:r>
        <w:rPr>
          <w:b/>
          <w:bCs/>
          <w:lang w:val="en-US" w:eastAsia="zh-CN" w:bidi="ar"/>
        </w:rPr>
        <w:t>卡</w:t>
      </w:r>
      <w:r>
        <w:rPr>
          <w:b/>
          <w:bCs/>
          <w:lang w:bidi="ar"/>
        </w:rPr>
        <w:t>号、银行卡取款密码、动态令牌</w:t>
      </w:r>
      <w:r>
        <w:rPr>
          <w:lang w:bidi="ar"/>
        </w:rPr>
        <w:t>。我行还会收集</w:t>
      </w:r>
      <w:r>
        <w:rPr>
          <w:b/>
          <w:bCs/>
          <w:lang w:bidi="ar"/>
        </w:rPr>
        <w:t>设备信息</w:t>
      </w:r>
      <w:r>
        <w:rPr>
          <w:lang w:bidi="ar"/>
        </w:rPr>
        <w:t>用于硬件绑定和登录安全加固。如您不提供以上信息，您将无法登录或者找回密码，但这不影响您正常使用未登录情况下可用的功能或服务。您可以通过</w:t>
      </w:r>
      <w:r>
        <w:rPr>
          <w:lang w:val="en-US" w:eastAsia="zh-CN" w:bidi="ar"/>
        </w:rPr>
        <w:t>我行个人手机银行</w:t>
      </w:r>
      <w:r>
        <w:rPr>
          <w:lang w:bidi="ar"/>
        </w:rPr>
        <w:t>APP“我的-设置-手势登录”开启或关闭手势登录功能。如您需修改登录密码，我行需要验证您的</w:t>
      </w:r>
      <w:r>
        <w:rPr>
          <w:b/>
          <w:bCs/>
          <w:lang w:bidi="ar"/>
        </w:rPr>
        <w:t>原登录密码和手机号码</w:t>
      </w:r>
      <w:r>
        <w:rPr>
          <w:lang w:bidi="ar"/>
        </w:rPr>
        <w:t>。如您不提供以上信息，您将无法修改登录密码，但这不影响您正常使用我行线上渠道的其他功能或服务。</w:t>
      </w:r>
    </w:p>
    <w:p>
      <w:pPr>
        <w:pStyle w:val="4"/>
        <w:widowControl/>
        <w:numPr>
          <w:ilvl w:val="0"/>
          <w:numId w:val="6"/>
        </w:numPr>
        <w:bidi w:val="0"/>
        <w:ind w:firstLine="480" w:firstLineChars="200"/>
        <w:jc w:val="left"/>
      </w:pPr>
      <w:r>
        <w:rPr>
          <w:lang w:bidi="ar"/>
        </w:rPr>
        <w:t>为了让您更安全、便捷地使用登录服务，如您的设备与</w:t>
      </w:r>
      <w:r>
        <w:rPr>
          <w:lang w:val="en-US" w:eastAsia="zh-CN" w:bidi="ar"/>
        </w:rPr>
        <w:t>我行个人手机银行</w:t>
      </w:r>
      <w:r>
        <w:rPr>
          <w:lang w:bidi="ar"/>
        </w:rPr>
        <w:t>APP版本均支持指纹或面容功能，您可选择开通指纹或面容登录功能，通过在您的设备上完成</w:t>
      </w:r>
      <w:r>
        <w:rPr>
          <w:b/>
          <w:bCs/>
          <w:lang w:bidi="ar"/>
        </w:rPr>
        <w:t>指纹或面容</w:t>
      </w:r>
      <w:r>
        <w:rPr>
          <w:lang w:bidi="ar"/>
        </w:rPr>
        <w:t>验证进行登录。我行仅接收验证结果，并不收集您的指纹或面容信息。如您不想使用指纹或面容验证，仍可通过其他方式进行登录。您可以通过</w:t>
      </w:r>
      <w:r>
        <w:rPr>
          <w:lang w:val="en-US" w:eastAsia="zh-CN" w:bidi="ar"/>
        </w:rPr>
        <w:t>我行个人手机银行</w:t>
      </w:r>
      <w:r>
        <w:rPr>
          <w:lang w:bidi="ar"/>
        </w:rPr>
        <w:t xml:space="preserve">APP“我的-设置-登录管理-指纹/面容登录”开启或关闭指纹/面容登录功能。 </w:t>
      </w:r>
    </w:p>
    <w:p>
      <w:pPr>
        <w:pStyle w:val="4"/>
        <w:widowControl/>
        <w:numPr>
          <w:ilvl w:val="0"/>
          <w:numId w:val="6"/>
        </w:numPr>
        <w:bidi w:val="0"/>
        <w:ind w:firstLine="480" w:firstLineChars="200"/>
        <w:jc w:val="left"/>
      </w:pPr>
      <w:r>
        <w:t>当您在使用我行线上渠道开通电子账户（如有）或绑定银行卡时，您需按照《人民币银行结算账户管理办法》、《金融机构客户身份识别和客户身份资料及交易记录保存管理办法》等相关法律法规的要求，提供/更新您的身份基本信息、银行卡信息，包括</w:t>
      </w:r>
      <w:r>
        <w:rPr>
          <w:b/>
          <w:bCs/>
        </w:rPr>
        <w:t>姓名、性别、国籍、工作单位、职业、住址、联系方式、有效身份证件的种类、号码和有效期限、发证机关、银行</w:t>
      </w:r>
      <w:r>
        <w:rPr>
          <w:b/>
          <w:bCs/>
          <w:lang w:val="en-US" w:eastAsia="zh-CN"/>
        </w:rPr>
        <w:t>卡</w:t>
      </w:r>
      <w:r>
        <w:rPr>
          <w:b/>
          <w:bCs/>
        </w:rPr>
        <w:t>卡号、银行卡预留手机号、银行卡有效期、人脸信息</w:t>
      </w:r>
      <w:r>
        <w:t>。我行将通过内外部验证渠道对您的身份信息、银行卡信息进行验证，外部验证渠道包括但不限于政府部门数据库、商业银行信息系统及商业化数据库等。如您不提供前述信息或验证信息不通过，您将无法使用我行提供的此类服务，但这不影响您正常使用其他功能或服务。</w:t>
      </w:r>
    </w:p>
    <w:p>
      <w:pPr>
        <w:pStyle w:val="4"/>
        <w:bidi w:val="0"/>
        <w:ind w:firstLine="480" w:firstLineChars="200"/>
      </w:pPr>
      <w:r>
        <w:t>（4）根据《中华人民共和国反洗钱法》等相关法律法规及监管要求，我行将适时提示您提供</w:t>
      </w:r>
      <w:r>
        <w:rPr>
          <w:b/>
          <w:bCs/>
        </w:rPr>
        <w:t>有效身份证件的彩色影印件或照片</w:t>
      </w:r>
      <w:r>
        <w:t>以供我行核对并留存；如您不提供前述彩色影印件、照片或不同意我行留存，或身份影像核对不通过，您将无法使用与监管要求相关的部分服务，但这不影响您正常使用其他功能或服务。</w:t>
      </w:r>
    </w:p>
    <w:p>
      <w:pPr>
        <w:pStyle w:val="4"/>
        <w:numPr>
          <w:ilvl w:val="0"/>
          <w:numId w:val="0"/>
        </w:numPr>
        <w:bidi w:val="0"/>
        <w:ind w:firstLine="480" w:firstLineChars="200"/>
      </w:pPr>
      <w:r>
        <w:t>（5）我行将在获得您授权的情况下，收集并留存您的</w:t>
      </w:r>
      <w:r>
        <w:rPr>
          <w:b/>
          <w:bCs/>
        </w:rPr>
        <w:t>第三方账号相关信息，包括微信账号、微信openid、微信unionid、微信头像、微信昵称</w:t>
      </w:r>
      <w:r>
        <w:t>，如您不同意授权我行收集并留存前述信息，您将无法使用与第三方账号相关的服务，但这不影响您正常使用其他功能或服务；</w:t>
      </w:r>
      <w:r>
        <w:rPr>
          <w:b/>
          <w:bCs/>
        </w:rPr>
        <w:t>您可以通过</w:t>
      </w:r>
      <w:r>
        <w:rPr>
          <w:b/>
          <w:bCs/>
          <w:lang w:val="en-US" w:eastAsia="zh-CN" w:bidi="ar"/>
        </w:rPr>
        <w:t>我行个人手机银行</w:t>
      </w:r>
      <w:r>
        <w:rPr>
          <w:b/>
          <w:bCs/>
        </w:rPr>
        <w:t>APP“设置-第三方账号设置”取消关联操作</w:t>
      </w:r>
      <w:r>
        <w:t>。</w:t>
      </w:r>
    </w:p>
    <w:p>
      <w:pPr>
        <w:pStyle w:val="4"/>
        <w:numPr>
          <w:ilvl w:val="0"/>
          <w:numId w:val="0"/>
        </w:numPr>
        <w:bidi w:val="0"/>
        <w:ind w:firstLine="480" w:firstLineChars="200"/>
      </w:pPr>
      <w:r>
        <w:t>（6）当您通过我行线上渠道使用支付、转账交易服务时，您需要向我行提供或授权我行收集您的</w:t>
      </w:r>
      <w:r>
        <w:rPr>
          <w:b/>
          <w:bCs/>
        </w:rPr>
        <w:t>用户信息和交易信息</w:t>
      </w:r>
      <w:r>
        <w:t>，包括</w:t>
      </w:r>
      <w:r>
        <w:rPr>
          <w:b/>
          <w:bCs/>
        </w:rPr>
        <w:t>姓名、手机号、身份证号、交易账户、交易金额、交易时间、交易对手名称、交易对手账号、交易对手手机号、交易对手开户行、IP地址、MAC地址、商品信息</w:t>
      </w:r>
      <w:r>
        <w:t>，</w:t>
      </w:r>
      <w:r>
        <w:rPr>
          <w:b/>
          <w:bCs/>
        </w:rPr>
        <w:t>同时可能采用</w:t>
      </w:r>
      <w:r>
        <w:rPr>
          <w:b/>
          <w:bCs/>
          <w:lang w:val="en-US" w:eastAsia="zh-CN"/>
        </w:rPr>
        <w:t>线上渠道</w:t>
      </w:r>
      <w:r>
        <w:rPr>
          <w:b/>
          <w:bCs/>
        </w:rPr>
        <w:t>安全工具验证您的身份，</w:t>
      </w:r>
      <w:r>
        <w:t>如您不提供或不同意我行收集前述信息，您将无法使用支付、转账交易服务，但这不影响您正常使用其他功能或服务。</w:t>
      </w:r>
    </w:p>
    <w:p>
      <w:pPr>
        <w:pStyle w:val="4"/>
        <w:numPr>
          <w:ilvl w:val="0"/>
          <w:numId w:val="0"/>
        </w:numPr>
        <w:bidi w:val="0"/>
        <w:ind w:firstLine="480" w:firstLineChars="200"/>
        <w:rPr>
          <w:lang w:bidi="ar"/>
        </w:rPr>
      </w:pPr>
      <w:r>
        <w:rPr>
          <w:lang w:bidi="ar"/>
        </w:rPr>
        <w:t>（7）当您在我行线上渠道上缴费或充值时，您需按照具体页面要求提供必要的缴费信息，包括</w:t>
      </w:r>
      <w:r>
        <w:rPr>
          <w:b/>
          <w:bCs/>
          <w:lang w:bidi="ar"/>
        </w:rPr>
        <w:t>缴费地区、缴费户号、缴费单位、缴费金额、手机号、证件号、处罚书编号、纳税人识别号、缴税凭证序号</w:t>
      </w:r>
      <w:r>
        <w:rPr>
          <w:lang w:bidi="ar"/>
        </w:rPr>
        <w:t>，我行将根据您提供的缴费信息，向相应的缴费机构或第三方充值平台查询对应的</w:t>
      </w:r>
      <w:r>
        <w:rPr>
          <w:b/>
          <w:bCs/>
          <w:lang w:bidi="ar"/>
        </w:rPr>
        <w:t>账单信息，包括户名、户号地址、可用余额、欠费金额、缴费期限</w:t>
      </w:r>
      <w:r>
        <w:rPr>
          <w:lang w:bidi="ar"/>
        </w:rPr>
        <w:t xml:space="preserve">，以便您确认并准确缴费充值。同时，我行会要求缴费机构或第三方充值平台保密您的个人信息。另外，您可以使用自动代缴服务，授权我行使用您已留存的缴费/充值信息，用于查询您的账单，并使用您指定的银行卡完成缴费/充值。如您不提供相关缴费信息，我行将无法向您提供该服务。 </w:t>
      </w:r>
    </w:p>
    <w:p>
      <w:pPr>
        <w:pStyle w:val="4"/>
        <w:numPr>
          <w:ilvl w:val="0"/>
          <w:numId w:val="0"/>
        </w:numPr>
        <w:bidi w:val="0"/>
        <w:ind w:firstLine="480" w:firstLineChars="200"/>
        <w:rPr>
          <w:lang w:bidi="ar"/>
        </w:rPr>
      </w:pPr>
      <w:r>
        <w:rPr>
          <w:lang w:bidi="ar"/>
        </w:rPr>
        <w:t>（8）当您在我行个人手机银行APP上进行证件更新时，我行将需要您提供</w:t>
      </w:r>
      <w:r>
        <w:rPr>
          <w:b/>
          <w:bCs/>
          <w:lang w:bidi="ar"/>
        </w:rPr>
        <w:t>身份证正反面信息、人脸信息</w:t>
      </w:r>
      <w:r>
        <w:rPr>
          <w:lang w:bidi="ar"/>
        </w:rPr>
        <w:t>进行有效性核验。如您不提供上述信息，我行将无法向您提供该服务。</w:t>
      </w:r>
    </w:p>
    <w:p>
      <w:pPr>
        <w:pStyle w:val="4"/>
        <w:numPr>
          <w:ilvl w:val="0"/>
          <w:numId w:val="0"/>
        </w:numPr>
        <w:bidi w:val="0"/>
        <w:ind w:firstLine="480" w:firstLineChars="200"/>
        <w:rPr>
          <w:lang w:bidi="ar"/>
        </w:rPr>
      </w:pPr>
      <w:r>
        <w:rPr>
          <w:lang w:bidi="ar"/>
        </w:rPr>
        <w:t>（9）当您在我行个人手机银行APP上申领电子社保卡、医保电子凭证、社保查询等便民服务时，我行需要您提供</w:t>
      </w:r>
      <w:r>
        <w:rPr>
          <w:b/>
          <w:bCs/>
          <w:lang w:bidi="ar"/>
        </w:rPr>
        <w:t>姓名、身份证号、手机号</w:t>
      </w:r>
      <w:r>
        <w:rPr>
          <w:lang w:bidi="ar"/>
        </w:rPr>
        <w:t>以便于验证您身份的真实性，</w:t>
      </w:r>
      <w:r>
        <w:rPr>
          <w:b/>
          <w:bCs/>
          <w:lang w:bidi="ar"/>
        </w:rPr>
        <w:t>并将信息经过加密处理后传给相应政府部门用于信息查询</w:t>
      </w:r>
      <w:r>
        <w:rPr>
          <w:lang w:bidi="ar"/>
        </w:rPr>
        <w:t xml:space="preserve">。如您不提供上述信息，我行将无法向您提供该服务。 </w:t>
      </w:r>
    </w:p>
    <w:p>
      <w:pPr>
        <w:pStyle w:val="4"/>
        <w:numPr>
          <w:ilvl w:val="0"/>
          <w:numId w:val="0"/>
        </w:numPr>
        <w:bidi w:val="0"/>
        <w:ind w:firstLine="480" w:firstLineChars="200"/>
        <w:rPr>
          <w:rFonts w:ascii="宋体" w:hAnsi="宋体" w:cs="宋体"/>
        </w:rPr>
      </w:pPr>
      <w:r>
        <w:rPr>
          <w:rFonts w:ascii="宋体" w:hAnsi="宋体" w:cs="宋体"/>
        </w:rPr>
        <w:t>（10）当您在我行个人手机银行</w:t>
      </w:r>
      <w:r>
        <w:rPr>
          <w:rFonts w:ascii="宋体" w:hAnsi="宋体" w:cs="宋体"/>
          <w:lang w:val="en-US" w:eastAsia="zh-CN"/>
        </w:rPr>
        <w:t>APP</w:t>
      </w:r>
      <w:r>
        <w:rPr>
          <w:rFonts w:ascii="宋体" w:hAnsi="宋体" w:cs="宋体"/>
        </w:rPr>
        <w:t>上申请信用卡时，您可能需要提供</w:t>
      </w:r>
      <w:r>
        <w:rPr>
          <w:rFonts w:ascii="宋体" w:hAnsi="宋体" w:cs="宋体"/>
          <w:b/>
          <w:bCs/>
          <w:kern w:val="2"/>
        </w:rPr>
        <w:t>姓名、姓名拼音、证件类型、证件号码、证件正反面、证件有效期、出生年月日、性别、发证机关所在地、手机号、</w:t>
      </w:r>
      <w:r>
        <w:rPr>
          <w:rFonts w:ascii="宋体" w:hAnsi="宋体" w:cs="宋体"/>
          <w:b/>
          <w:bCs/>
        </w:rPr>
        <w:t>工作说明或房产说明（选填）</w:t>
      </w:r>
      <w:r>
        <w:rPr>
          <w:rFonts w:ascii="宋体" w:hAnsi="宋体" w:cs="宋体"/>
          <w:b/>
          <w:bCs/>
          <w:kern w:val="2"/>
        </w:rPr>
        <w:t>、公司名称、公司地址、公司邮编、公司电话、职业、职务、现单位工作起始年月、教育程度、婚姻状况、住宅状况、家庭地址、家庭邮编、家庭电话、电子邮箱、联系人、联系人关系、联系人电话</w:t>
      </w:r>
      <w:r>
        <w:rPr>
          <w:rFonts w:ascii="宋体" w:hAnsi="宋体" w:cs="宋体"/>
        </w:rPr>
        <w:t>，用于您的信用卡审核。如您不提供上述信息，我行将无法向您提供该服务。</w:t>
      </w:r>
    </w:p>
    <w:p>
      <w:pPr>
        <w:pStyle w:val="4"/>
        <w:numPr>
          <w:ilvl w:val="0"/>
          <w:numId w:val="0"/>
        </w:numPr>
        <w:bidi w:val="0"/>
        <w:ind w:firstLine="480" w:firstLineChars="200"/>
        <w:rPr>
          <w:rFonts w:ascii="宋体" w:hAnsi="宋体" w:cs="宋体"/>
        </w:rPr>
      </w:pPr>
      <w:r>
        <w:rPr>
          <w:rFonts w:ascii="宋体" w:hAnsi="宋体" w:cs="宋体"/>
        </w:rPr>
        <w:t>（11）当您在我行个人手机银行</w:t>
      </w:r>
      <w:r>
        <w:rPr>
          <w:rFonts w:ascii="宋体" w:hAnsi="宋体" w:cs="宋体"/>
          <w:lang w:val="en-US" w:eastAsia="zh-CN"/>
        </w:rPr>
        <w:t>APP</w:t>
      </w:r>
      <w:r>
        <w:rPr>
          <w:rFonts w:ascii="宋体" w:hAnsi="宋体" w:cs="宋体"/>
        </w:rPr>
        <w:t>上申请E秒贷时，您可能需要提供您的</w:t>
      </w:r>
      <w:r>
        <w:rPr>
          <w:rFonts w:ascii="宋体" w:hAnsi="宋体" w:cs="宋体"/>
          <w:b/>
          <w:bCs/>
          <w:kern w:val="2"/>
        </w:rPr>
        <w:t>姓名、证件类型、证件号码、证件正反面、证件有效期、出生年月日、性别、发证机关所在地、手机号、行业类别、公司名称、居住地址、详细地址、常用邮箱、婚姻状况、最高学历、居住状况、职务、职级、同事提供紧急联系人（关系、姓名、电话)、配偶（姓名、电话、工作单位、证件类型、证件号）</w:t>
      </w:r>
      <w:r>
        <w:rPr>
          <w:rFonts w:ascii="宋体" w:hAnsi="宋体" w:cs="宋体"/>
        </w:rPr>
        <w:t>，用于您的E秒贷审核。如您不提供上述信息，我行将无法向您提供该服务。</w:t>
      </w:r>
    </w:p>
    <w:p>
      <w:pPr>
        <w:pStyle w:val="4"/>
        <w:widowControl/>
        <w:numPr>
          <w:ilvl w:val="-1"/>
          <w:numId w:val="0"/>
        </w:numPr>
        <w:bidi w:val="0"/>
        <w:ind w:firstLine="482" w:firstLineChars="200"/>
        <w:jc w:val="left"/>
        <w:rPr>
          <w:rFonts w:hint="eastAsia"/>
          <w:b/>
          <w:bCs/>
          <w:color w:val="0000FF"/>
          <w:highlight w:val="none"/>
          <w:lang w:val="en-US" w:eastAsia="zh-CN"/>
        </w:rPr>
      </w:pPr>
      <w:r>
        <w:rPr>
          <w:rFonts w:hint="default" w:ascii="宋体" w:hAnsi="宋体" w:cs="宋体"/>
          <w:b/>
          <w:bCs/>
          <w:lang w:eastAsia="zh-CN"/>
        </w:rPr>
        <w:t>（</w:t>
      </w:r>
      <w:r>
        <w:rPr>
          <w:rFonts w:hint="default" w:ascii="宋体" w:hAnsi="宋体" w:cs="宋体"/>
          <w:b/>
          <w:bCs/>
          <w:lang w:val="en-US" w:eastAsia="zh-CN"/>
        </w:rPr>
        <w:t>12</w:t>
      </w:r>
      <w:r>
        <w:rPr>
          <w:rFonts w:hint="default" w:ascii="宋体" w:hAnsi="宋体" w:cs="宋体"/>
          <w:b/>
          <w:bCs/>
          <w:lang w:eastAsia="zh-CN"/>
        </w:rPr>
        <w:t>）</w:t>
      </w:r>
      <w:r>
        <w:rPr>
          <w:rFonts w:hint="eastAsia"/>
          <w:b/>
          <w:bCs/>
          <w:lang w:eastAsia="zh-CN"/>
        </w:rPr>
        <w:t>【</w:t>
      </w:r>
      <w:r>
        <w:rPr>
          <w:rFonts w:hint="eastAsia"/>
          <w:b/>
          <w:bCs/>
          <w:highlight w:val="none"/>
          <w:lang w:val="en-US" w:eastAsia="zh-CN"/>
        </w:rPr>
        <w:t>此条款仅限台籍客户适用</w:t>
      </w:r>
      <w:r>
        <w:rPr>
          <w:rFonts w:hint="eastAsia"/>
          <w:b/>
          <w:bCs/>
          <w:highlight w:val="none"/>
          <w:lang w:eastAsia="zh-CN"/>
        </w:rPr>
        <w:t>】</w:t>
      </w:r>
      <w:r>
        <w:rPr>
          <w:rFonts w:hint="eastAsia"/>
          <w:b/>
          <w:bCs/>
          <w:highlight w:val="none"/>
          <w:lang w:val="en-US" w:eastAsia="zh-CN"/>
        </w:rPr>
        <w:t>当您使用我行个人手机银行APP个人资料页面进行录入信息时，您可以选择提供您</w:t>
      </w:r>
      <w:r>
        <w:rPr>
          <w:rFonts w:hint="eastAsia" w:ascii="宋体" w:hAnsi="宋体" w:eastAsia="宋体" w:cs="宋体"/>
          <w:b/>
          <w:bCs/>
          <w:sz w:val="24"/>
          <w:szCs w:val="24"/>
          <w:highlight w:val="none"/>
          <w:lang w:val="en-US" w:eastAsia="zh-CN"/>
        </w:rPr>
        <w:t>台湾</w:t>
      </w:r>
      <w:r>
        <w:rPr>
          <w:rFonts w:hint="eastAsia" w:ascii="宋体" w:hAnsi="宋体" w:cs="宋体"/>
          <w:b/>
          <w:bCs/>
          <w:sz w:val="24"/>
          <w:szCs w:val="24"/>
          <w:highlight w:val="none"/>
          <w:lang w:val="en-US" w:eastAsia="zh-CN"/>
        </w:rPr>
        <w:t>地区居住的有效</w:t>
      </w:r>
      <w:r>
        <w:rPr>
          <w:rFonts w:hint="eastAsia" w:ascii="宋体" w:hAnsi="宋体" w:eastAsia="宋体" w:cs="宋体"/>
          <w:b/>
          <w:bCs/>
          <w:sz w:val="24"/>
          <w:szCs w:val="24"/>
          <w:highlight w:val="none"/>
          <w:lang w:val="en-US" w:eastAsia="zh-CN"/>
        </w:rPr>
        <w:t>身份</w:t>
      </w:r>
      <w:r>
        <w:rPr>
          <w:rFonts w:hint="eastAsia" w:ascii="宋体" w:hAnsi="宋体" w:cs="宋体"/>
          <w:b/>
          <w:bCs/>
          <w:sz w:val="24"/>
          <w:szCs w:val="24"/>
          <w:highlight w:val="none"/>
          <w:lang w:val="en-US" w:eastAsia="zh-CN"/>
        </w:rPr>
        <w:t>证件</w:t>
      </w:r>
      <w:r>
        <w:rPr>
          <w:rFonts w:hint="eastAsia" w:ascii="宋体" w:hAnsi="宋体" w:eastAsia="宋体" w:cs="宋体"/>
          <w:b/>
          <w:bCs/>
          <w:sz w:val="24"/>
          <w:szCs w:val="24"/>
          <w:highlight w:val="none"/>
          <w:lang w:val="en-US" w:eastAsia="zh-CN"/>
        </w:rPr>
        <w:t>号码</w:t>
      </w:r>
      <w:r>
        <w:rPr>
          <w:rFonts w:hint="eastAsia"/>
          <w:b/>
          <w:bCs/>
          <w:highlight w:val="none"/>
          <w:lang w:val="en-US" w:eastAsia="zh-CN"/>
        </w:rPr>
        <w:t>、台湾地区联系方式、台湾地区联系地址，我行将采集以上个人信息用于资料管理、客户服务、权益服务，向您提供更优质的服务。</w:t>
      </w:r>
      <w:r>
        <w:rPr>
          <w:b/>
          <w:bCs/>
          <w:highlight w:val="none"/>
        </w:rPr>
        <w:t>如您</w:t>
      </w:r>
      <w:r>
        <w:rPr>
          <w:rFonts w:hint="eastAsia"/>
          <w:b/>
          <w:bCs/>
          <w:highlight w:val="none"/>
          <w:lang w:val="en-US" w:eastAsia="zh-CN"/>
        </w:rPr>
        <w:t>不提供上述信息</w:t>
      </w:r>
      <w:r>
        <w:rPr>
          <w:b/>
          <w:bCs/>
          <w:highlight w:val="none"/>
        </w:rPr>
        <w:t>，</w:t>
      </w:r>
      <w:r>
        <w:rPr>
          <w:rFonts w:hint="eastAsia"/>
          <w:b/>
          <w:bCs/>
          <w:highlight w:val="none"/>
          <w:lang w:val="en-US" w:eastAsia="zh-CN"/>
        </w:rPr>
        <w:t>请勿填写上述信息，</w:t>
      </w:r>
      <w:r>
        <w:rPr>
          <w:b/>
          <w:bCs/>
          <w:highlight w:val="none"/>
        </w:rPr>
        <w:t>不影响您正常使用其他功能或服务。</w:t>
      </w:r>
      <w:r>
        <w:rPr>
          <w:rFonts w:hint="eastAsia"/>
          <w:b/>
          <w:bCs/>
          <w:color w:val="0000FF"/>
          <w:highlight w:val="none"/>
          <w:lang w:val="en-US" w:eastAsia="zh-CN"/>
        </w:rPr>
        <w:t xml:space="preserve"> </w:t>
      </w:r>
    </w:p>
    <w:p>
      <w:pPr>
        <w:pStyle w:val="4"/>
        <w:widowControl/>
        <w:numPr>
          <w:ilvl w:val="-1"/>
          <w:numId w:val="0"/>
        </w:numPr>
        <w:bidi w:val="0"/>
        <w:ind w:firstLine="482" w:firstLineChars="200"/>
        <w:jc w:val="left"/>
        <w:rPr>
          <w:rFonts w:hint="eastAsia"/>
          <w:b/>
          <w:bCs/>
          <w:highlight w:val="none"/>
          <w:lang w:val="en-US" w:eastAsia="zh-CN"/>
        </w:rPr>
      </w:pPr>
      <w:r>
        <w:rPr>
          <w:rFonts w:hint="eastAsia"/>
          <w:b/>
          <w:bCs/>
          <w:highlight w:val="none"/>
          <w:lang w:val="en-US" w:eastAsia="zh-CN"/>
        </w:rPr>
        <w:t>如您需要进行删除、更正、更新您的上述个人信息（台湾地区居住的有效身份证件号码、台湾地区联系方式、台湾地区联系地址），您可以通过我行的柜面、“厦门银行空中柜台”微信</w:t>
      </w:r>
      <w:bookmarkStart w:id="0" w:name="_GoBack"/>
      <w:bookmarkEnd w:id="0"/>
      <w:r>
        <w:rPr>
          <w:rFonts w:hint="eastAsia"/>
          <w:b/>
          <w:bCs/>
          <w:highlight w:val="none"/>
          <w:lang w:val="en-US" w:eastAsia="zh-CN"/>
        </w:rPr>
        <w:t>小程序等渠道进行操作。</w:t>
      </w:r>
    </w:p>
    <w:p>
      <w:pPr>
        <w:pStyle w:val="4"/>
        <w:numPr>
          <w:ilvl w:val="0"/>
          <w:numId w:val="0"/>
        </w:numPr>
        <w:bidi w:val="0"/>
        <w:ind w:firstLine="480" w:firstLineChars="200"/>
        <w:rPr>
          <w:color w:val="auto"/>
        </w:rPr>
      </w:pPr>
      <w:r>
        <w:rPr>
          <w:rFonts w:ascii="宋体" w:hAnsi="宋体" w:cs="宋体"/>
          <w:color w:val="333333"/>
          <w:highlight w:val="none"/>
        </w:rPr>
        <w:t>（</w:t>
      </w:r>
      <w:r>
        <w:rPr>
          <w:rFonts w:ascii="宋体" w:hAnsi="宋体" w:cs="宋体"/>
          <w:highlight w:val="none"/>
        </w:rPr>
        <w:t>1</w:t>
      </w:r>
      <w:r>
        <w:rPr>
          <w:rFonts w:hint="default" w:ascii="宋体" w:hAnsi="宋体" w:cs="宋体"/>
          <w:highlight w:val="none"/>
          <w:lang w:val="en-US" w:eastAsia="zh-CN"/>
        </w:rPr>
        <w:t>3</w:t>
      </w:r>
      <w:r>
        <w:rPr>
          <w:rFonts w:ascii="宋体" w:hAnsi="宋体" w:cs="宋体"/>
          <w:color w:val="333333"/>
          <w:highlight w:val="none"/>
        </w:rPr>
        <w:t>）</w:t>
      </w:r>
      <w:r>
        <w:rPr>
          <w:rFonts w:ascii="PingFangSC-Regular" w:hAnsi="PingFangSC-Regular" w:eastAsia="PingFangSC-Regular" w:cs="PingFangSC-Regular"/>
          <w:color w:val="333333"/>
          <w:highlight w:val="none"/>
        </w:rPr>
        <w:t>当您在</w:t>
      </w:r>
      <w:r>
        <w:rPr>
          <w:rStyle w:val="8"/>
          <w:rFonts w:ascii="PingFangSC-Regular" w:hAnsi="PingFangSC-Regular" w:eastAsia="PingFangSC-Regular" w:cs="PingFangSC-Regular"/>
          <w:color w:val="333333"/>
          <w:highlight w:val="none"/>
        </w:rPr>
        <w:t>网上银行操作个人设置</w:t>
      </w:r>
      <w:r>
        <w:rPr>
          <w:rFonts w:ascii="PingFangSC-Regular" w:hAnsi="PingFangSC-Regular" w:eastAsia="PingFangSC-Regular" w:cs="PingFangSC-Regular"/>
          <w:color w:val="333333"/>
          <w:highlight w:val="none"/>
        </w:rPr>
        <w:t>（包括</w:t>
      </w:r>
      <w:r>
        <w:rPr>
          <w:rFonts w:ascii="PingFangSC-Regular" w:hAnsi="PingFangSC-Regular" w:cs="PingFangSC-Regular"/>
          <w:color w:val="333333"/>
          <w:highlight w:val="none"/>
        </w:rPr>
        <w:t>个人资料修改、</w:t>
      </w:r>
      <w:r>
        <w:rPr>
          <w:rFonts w:ascii="PingFangSC-Regular" w:hAnsi="PingFangSC-Regular" w:eastAsia="PingFangSC-Regular" w:cs="PingFangSC-Regular"/>
          <w:color w:val="333333"/>
          <w:highlight w:val="none"/>
        </w:rPr>
        <w:t>安全</w:t>
      </w:r>
      <w:r>
        <w:rPr>
          <w:rFonts w:ascii="PingFangSC-Regular" w:hAnsi="PingFangSC-Regular" w:cs="PingFangSC-Regular"/>
          <w:color w:val="333333"/>
          <w:highlight w:val="none"/>
        </w:rPr>
        <w:t>设置</w:t>
      </w:r>
      <w:r>
        <w:rPr>
          <w:rFonts w:ascii="PingFangSC-Regular" w:hAnsi="PingFangSC-Regular" w:eastAsia="PingFangSC-Regular" w:cs="PingFangSC-Regular"/>
          <w:color w:val="333333"/>
          <w:highlight w:val="none"/>
        </w:rPr>
        <w:t>、</w:t>
      </w:r>
      <w:r>
        <w:rPr>
          <w:rFonts w:ascii="PingFangSC-Regular" w:hAnsi="PingFangSC-Regular" w:cs="PingFangSC-Regular"/>
          <w:color w:val="333333"/>
          <w:highlight w:val="none"/>
        </w:rPr>
        <w:t>昵称设置</w:t>
      </w:r>
      <w:r>
        <w:rPr>
          <w:rFonts w:ascii="PingFangSC-Regular" w:hAnsi="PingFangSC-Regular" w:eastAsia="PingFangSC-Regular" w:cs="PingFangSC-Regular"/>
          <w:color w:val="333333"/>
          <w:highlight w:val="none"/>
        </w:rPr>
        <w:t>）时需要提供</w:t>
      </w:r>
      <w:r>
        <w:rPr>
          <w:rStyle w:val="8"/>
          <w:rFonts w:ascii="PingFangSC-Regular" w:hAnsi="PingFangSC-Regular" w:eastAsia="PingFangSC-Regular" w:cs="PingFangSC-Regular"/>
          <w:color w:val="333333"/>
          <w:highlight w:val="none"/>
        </w:rPr>
        <w:t>通讯地址、</w:t>
      </w:r>
      <w:r>
        <w:rPr>
          <w:rStyle w:val="8"/>
          <w:rFonts w:ascii="PingFangSC-Regular" w:hAnsi="PingFangSC-Regular" w:cs="PingFangSC-Regular"/>
          <w:color w:val="333333"/>
          <w:highlight w:val="none"/>
        </w:rPr>
        <w:t>邮政编码、手机号码、联系电话</w:t>
      </w:r>
      <w:r>
        <w:rPr>
          <w:rStyle w:val="8"/>
          <w:rFonts w:ascii="PingFangSC-Regular" w:hAnsi="PingFangSC-Regular" w:eastAsia="PingFangSC-Regular" w:cs="PingFangSC-Regular"/>
          <w:color w:val="333333"/>
          <w:highlight w:val="none"/>
        </w:rPr>
        <w:t>、电子邮箱</w:t>
      </w:r>
      <w:r>
        <w:rPr>
          <w:rStyle w:val="8"/>
          <w:rFonts w:ascii="PingFangSC-Regular" w:hAnsi="PingFangSC-Regular" w:cs="PingFangSC-Regular"/>
          <w:color w:val="333333"/>
          <w:highlight w:val="none"/>
        </w:rPr>
        <w:t>、</w:t>
      </w:r>
      <w:r>
        <w:rPr>
          <w:rStyle w:val="8"/>
          <w:rFonts w:ascii="PingFangSC-Regular" w:hAnsi="PingFangSC-Regular" w:cs="PingFangSC-Regular"/>
          <w:color w:val="333333"/>
        </w:rPr>
        <w:t>预留信息、昵称</w:t>
      </w:r>
      <w:r>
        <w:rPr>
          <w:rFonts w:ascii="PingFangSC-Regular" w:hAnsi="PingFangSC-Regular" w:eastAsia="PingFangSC-Regular" w:cs="PingFangSC-Regular"/>
          <w:color w:val="333333"/>
        </w:rPr>
        <w:t>，如您拒绝如实提供该信息，会使您无法维护个人信息资料</w:t>
      </w:r>
      <w:r>
        <w:rPr>
          <w:rFonts w:ascii="PingFangSC-Regular" w:hAnsi="PingFangSC-Regular" w:cs="PingFangSC-Regular"/>
          <w:color w:val="333333"/>
        </w:rPr>
        <w:t>、进行安全设置和昵称设置</w:t>
      </w:r>
      <w:r>
        <w:rPr>
          <w:rFonts w:ascii="PingFangSC-Regular" w:hAnsi="PingFangSC-Regular" w:eastAsia="PingFangSC-Regular" w:cs="PingFangSC-Regular"/>
          <w:color w:val="333333"/>
        </w:rPr>
        <w:t>，但不影响您正常使用网上银行的其他功能。</w:t>
      </w:r>
    </w:p>
    <w:p>
      <w:pPr>
        <w:pStyle w:val="4"/>
        <w:numPr>
          <w:ilvl w:val="0"/>
          <w:numId w:val="0"/>
        </w:numPr>
        <w:bidi w:val="0"/>
        <w:rPr>
          <w:bCs/>
          <w:highlight w:val="none"/>
          <w:lang w:bidi="ar"/>
        </w:rPr>
      </w:pPr>
      <w:r>
        <w:rPr>
          <w:highlight w:val="none"/>
        </w:rPr>
        <w:t>4.</w:t>
      </w:r>
      <w:r>
        <w:rPr>
          <w:bCs/>
          <w:highlight w:val="none"/>
          <w:lang w:bidi="ar"/>
        </w:rPr>
        <w:t>以下情形中，您可选择是否授权我行收集、使用您的个人信息。如您拒绝授权部分功能或服务所需信息，您将无法使用相关功能或服务，但这不影响您正常使用</w:t>
      </w:r>
      <w:r>
        <w:rPr>
          <w:rFonts w:ascii="宋体" w:hAnsi="宋体" w:cs="宋体"/>
          <w:highlight w:val="none"/>
        </w:rPr>
        <w:t>我行个人手机银行</w:t>
      </w:r>
      <w:r>
        <w:rPr>
          <w:bCs/>
          <w:highlight w:val="none"/>
          <w:lang w:bidi="ar"/>
        </w:rPr>
        <w:t xml:space="preserve">APP的其他功能或服务： </w:t>
      </w:r>
    </w:p>
    <w:p>
      <w:pPr>
        <w:pStyle w:val="4"/>
        <w:numPr>
          <w:ilvl w:val="0"/>
          <w:numId w:val="0"/>
        </w:numPr>
        <w:bidi w:val="0"/>
        <w:ind w:firstLine="480" w:firstLineChars="200"/>
        <w:rPr>
          <w:bCs/>
          <w:lang w:bidi="ar"/>
        </w:rPr>
      </w:pPr>
      <w:r>
        <w:t>（1）您可以选择开启手机的</w:t>
      </w:r>
      <w:r>
        <w:rPr>
          <w:b/>
          <w:bCs/>
        </w:rPr>
        <w:t>麦克风权限</w:t>
      </w:r>
      <w:r>
        <w:t>，使用麦克风设备来进行语音输入（例如：语音消息），我行会收集您的</w:t>
      </w:r>
      <w:r>
        <w:rPr>
          <w:b/>
          <w:bCs/>
        </w:rPr>
        <w:t>语音内容并进行必要的处理</w:t>
      </w:r>
      <w:r>
        <w:t>，以便我行正确识别您的指令或要求，您可通过手机系统设置开启或关闭该权限。</w:t>
      </w:r>
    </w:p>
    <w:p>
      <w:pPr>
        <w:pStyle w:val="4"/>
        <w:bidi w:val="0"/>
        <w:ind w:firstLine="480" w:firstLineChars="200"/>
      </w:pPr>
      <w:r>
        <w:t>（</w:t>
      </w:r>
      <w:r>
        <w:rPr>
          <w:lang w:val="en-US" w:eastAsia="zh-CN"/>
        </w:rPr>
        <w:t>2</w:t>
      </w:r>
      <w:r>
        <w:t>）您可以选择提供您的</w:t>
      </w:r>
      <w:r>
        <w:rPr>
          <w:b/>
          <w:bCs/>
        </w:rPr>
        <w:t>位置信息</w:t>
      </w:r>
      <w:r>
        <w:t>并授权我行使用，以便我行为您精准提供生活缴费、申领电子社保卡</w:t>
      </w:r>
      <w:r>
        <w:rPr>
          <w:lang w:eastAsia="zh-CN"/>
        </w:rPr>
        <w:t>、</w:t>
      </w:r>
      <w:r>
        <w:rPr>
          <w:lang w:val="en-US" w:eastAsia="zh-CN"/>
        </w:rPr>
        <w:t>数字人民币、信用卡申请、</w:t>
      </w:r>
      <w:r>
        <w:t>开通电子账户（如有），您可通过手机系统设置开启或关闭该权限。</w:t>
      </w:r>
    </w:p>
    <w:p>
      <w:pPr>
        <w:pStyle w:val="4"/>
        <w:bidi w:val="0"/>
        <w:ind w:firstLine="480" w:firstLineChars="200"/>
      </w:pPr>
      <w:r>
        <w:t>（</w:t>
      </w:r>
      <w:r>
        <w:rPr>
          <w:lang w:val="en-US" w:eastAsia="zh-CN"/>
        </w:rPr>
        <w:t>3</w:t>
      </w:r>
      <w:r>
        <w:t>）您可以</w:t>
      </w:r>
      <w:r>
        <w:rPr>
          <w:b/>
          <w:bCs/>
        </w:rPr>
        <w:t>选择授权我行使用相册及读取设备、外部存储权限；</w:t>
      </w:r>
      <w:r>
        <w:t>用于头像设置、保存转账回执单、分享功能、</w:t>
      </w:r>
      <w:r>
        <w:rPr>
          <w:lang w:val="en-US" w:eastAsia="zh-CN"/>
        </w:rPr>
        <w:t>意见反馈</w:t>
      </w:r>
      <w:r>
        <w:t>，您可通过手机系统设置开启或关闭该权限。</w:t>
      </w:r>
    </w:p>
    <w:p>
      <w:pPr>
        <w:pStyle w:val="4"/>
        <w:bidi w:val="0"/>
        <w:ind w:firstLine="480" w:firstLineChars="200"/>
      </w:pPr>
      <w:r>
        <w:t>（</w:t>
      </w:r>
      <w:r>
        <w:rPr>
          <w:lang w:val="en-US" w:eastAsia="zh-CN"/>
        </w:rPr>
        <w:t>4</w:t>
      </w:r>
      <w:r>
        <w:t>）您可以</w:t>
      </w:r>
      <w:r>
        <w:rPr>
          <w:b/>
          <w:bCs/>
        </w:rPr>
        <w:t>选择授权我行访问您的通讯录</w:t>
      </w:r>
      <w:r>
        <w:t>，以方便您在手机号转账、</w:t>
      </w:r>
      <w:r>
        <w:rPr>
          <w:lang w:val="en-US" w:eastAsia="zh-CN"/>
        </w:rPr>
        <w:t>转账</w:t>
      </w:r>
      <w:r>
        <w:t>短信通知、话费充值等金融交易或社交场景中快速选择对手方、分享交易结果等，您可通过手机系统设置开启或关闭该权限。拒绝授权后，上述功能仍可以使用，但需要手工输入手机号码。</w:t>
      </w:r>
    </w:p>
    <w:p>
      <w:pPr>
        <w:pStyle w:val="4"/>
        <w:bidi w:val="0"/>
        <w:ind w:firstLine="480" w:firstLineChars="200"/>
      </w:pPr>
      <w:r>
        <w:t>（</w:t>
      </w:r>
      <w:r>
        <w:rPr>
          <w:lang w:val="en-US" w:eastAsia="zh-CN"/>
        </w:rPr>
        <w:t>5</w:t>
      </w:r>
      <w:r>
        <w:t>）您可以</w:t>
      </w:r>
      <w:r>
        <w:rPr>
          <w:b/>
          <w:bCs/>
        </w:rPr>
        <w:t>选择授权我行调取您使用设备的指纹验证或面容ID验证功能</w:t>
      </w:r>
      <w:r>
        <w:t>，帮助您在我行线上渠道中快速完成身份识别、登录、验证、交易操作。当您使用指纹验证、面容ID验证时，</w:t>
      </w:r>
      <w:r>
        <w:rPr>
          <w:b/>
          <w:bCs/>
        </w:rPr>
        <w:t>我行仅收集验证结果，不收集您的生物特征信息</w:t>
      </w:r>
      <w:r>
        <w:t>，您可通过手机系统设置开启或关闭该权限。</w:t>
      </w:r>
    </w:p>
    <w:p>
      <w:pPr>
        <w:pStyle w:val="4"/>
        <w:bidi w:val="0"/>
        <w:ind w:firstLine="480" w:firstLineChars="200"/>
      </w:pPr>
      <w:r>
        <w:t>（</w:t>
      </w:r>
      <w:r>
        <w:rPr>
          <w:lang w:val="en-US" w:eastAsia="zh-CN"/>
        </w:rPr>
        <w:t>6</w:t>
      </w:r>
      <w:r>
        <w:t>）您可以</w:t>
      </w:r>
      <w:r>
        <w:rPr>
          <w:b/>
          <w:bCs/>
        </w:rPr>
        <w:t>选择授权我行获取您的手机桌面角标权限</w:t>
      </w:r>
      <w:r>
        <w:t>，以方便您接收我行为您提供的APP信息推送</w:t>
      </w:r>
      <w:r>
        <w:rPr>
          <w:lang w:val="en-US" w:eastAsia="zh-CN"/>
        </w:rPr>
        <w:t>提醒</w:t>
      </w:r>
      <w:r>
        <w:t>服务，您可通过手机系统设置开启或关闭该权限。</w:t>
      </w:r>
    </w:p>
    <w:p>
      <w:pPr>
        <w:pStyle w:val="4"/>
        <w:bidi w:val="0"/>
        <w:ind w:firstLine="480" w:firstLineChars="200"/>
      </w:pPr>
      <w:r>
        <w:t>（</w:t>
      </w:r>
      <w:r>
        <w:rPr>
          <w:lang w:val="en-US" w:eastAsia="zh-CN"/>
        </w:rPr>
        <w:t>7</w:t>
      </w:r>
      <w:r>
        <w:t>）您可以</w:t>
      </w:r>
      <w:r>
        <w:rPr>
          <w:b/>
          <w:bCs/>
        </w:rPr>
        <w:t>授权我行监控与改变Wi-Fi连接状态</w:t>
      </w:r>
      <w:r>
        <w:t>，以用于我行监控您的网络安全防护状态，您可通过手机系统设置开启或关闭该权限。</w:t>
      </w:r>
    </w:p>
    <w:p>
      <w:pPr>
        <w:pStyle w:val="4"/>
        <w:bidi w:val="0"/>
        <w:ind w:firstLine="480" w:firstLineChars="200"/>
      </w:pPr>
      <w:r>
        <w:t>（</w:t>
      </w:r>
      <w:r>
        <w:rPr>
          <w:lang w:val="en-US"/>
        </w:rPr>
        <w:t>8</w:t>
      </w:r>
      <w:r>
        <w:t>）您可以</w:t>
      </w:r>
      <w:r>
        <w:rPr>
          <w:b/>
          <w:bCs/>
        </w:rPr>
        <w:t>授权允许我行访问管理文件</w:t>
      </w:r>
      <w:r>
        <w:t>，用于</w:t>
      </w:r>
      <w:r>
        <w:rPr>
          <w:lang w:val="en-US" w:eastAsia="zh-CN"/>
        </w:rPr>
        <w:t>保存文件</w:t>
      </w:r>
      <w:r>
        <w:t>，您可通过手机系统设置开启或关闭该权限。</w:t>
      </w:r>
    </w:p>
    <w:p>
      <w:pPr>
        <w:pStyle w:val="4"/>
        <w:bidi w:val="0"/>
        <w:ind w:firstLine="480" w:firstLineChars="200"/>
      </w:pPr>
      <w:r>
        <w:t>（</w:t>
      </w:r>
      <w:r>
        <w:rPr>
          <w:lang w:val="en-US" w:eastAsia="zh-CN"/>
        </w:rPr>
        <w:t>9</w:t>
      </w:r>
      <w:r>
        <w:t>）您可以</w:t>
      </w:r>
      <w:r>
        <w:rPr>
          <w:b/>
          <w:bCs/>
        </w:rPr>
        <w:t>授权允许我行线上渠道使用系统的通知权限</w:t>
      </w:r>
      <w:r>
        <w:t>，以便我行向您的手机设备推送动账通知、优惠活动、理财服务以及系统公告，您可通过手机系统设置开启或关闭该权限。</w:t>
      </w:r>
    </w:p>
    <w:p>
      <w:pPr>
        <w:pStyle w:val="4"/>
        <w:bidi w:val="0"/>
        <w:ind w:firstLine="482" w:firstLineChars="200"/>
        <w:rPr>
          <w:b/>
          <w:bCs/>
        </w:rPr>
      </w:pPr>
      <w:r>
        <w:rPr>
          <w:b/>
          <w:bCs/>
        </w:rPr>
        <w:t>（</w:t>
      </w:r>
      <w:r>
        <w:rPr>
          <w:b/>
          <w:bCs/>
          <w:lang w:val="en-US" w:eastAsia="zh-CN"/>
        </w:rPr>
        <w:t>10</w:t>
      </w:r>
      <w:r>
        <w:rPr>
          <w:b/>
          <w:bCs/>
        </w:rPr>
        <w:t>）您可以选择授权我行通过您设备的相机（摄像头）对您进行人脸识别，收集您的人脸信息，以实现您开立电子账户、添加绑定银行卡、更新证件有效期、开通手机银行转账人脸认证、二维码扫一扫</w:t>
      </w:r>
      <w:r>
        <w:t>、</w:t>
      </w:r>
      <w:r>
        <w:rPr>
          <w:b/>
          <w:bCs/>
        </w:rPr>
        <w:t>进行手机号支付管理、调高转账限额、eID管理、税E融、税E贷等功能。同时出于风险防控原因，如您在使用我行线上渠道进行的操作存在风险时（包括进行短信登录、非常用设备登录、转账行为异常等），我行亦将请求您授权我行对您进行人脸识别。如您不希望我行收集您的人脸信息，请勿在我行线上渠道弹出人脸识别页面时点击“开始识别”等确认操作或通过手机系统设置开启或关闭该权限，但您取消人脸识别操作将导致您无法使用上述场景对应的业务。</w:t>
      </w:r>
    </w:p>
    <w:p>
      <w:pPr>
        <w:pStyle w:val="4"/>
        <w:bidi w:val="0"/>
        <w:ind w:firstLine="482" w:firstLineChars="200"/>
        <w:rPr>
          <w:b/>
          <w:bCs/>
        </w:rPr>
      </w:pPr>
      <w:r>
        <w:rPr>
          <w:b/>
          <w:bCs/>
        </w:rPr>
        <w:t>（1</w:t>
      </w:r>
      <w:r>
        <w:rPr>
          <w:b/>
          <w:bCs/>
          <w:lang w:val="en-US" w:eastAsia="zh-CN"/>
        </w:rPr>
        <w:t>1</w:t>
      </w:r>
      <w:r>
        <w:rPr>
          <w:b/>
          <w:bCs/>
        </w:rPr>
        <w:t>）您可以选择授权我行读取已安装应用列表，用于一键绑卡唤醒微信、支付宝或云闪付应用，我行后台不会保存您已安装的应用列表信息；如您拒绝授权，您可能无法使用一键绑卡功能，但这不影响您正常使用其他功能或服务。</w:t>
      </w:r>
    </w:p>
    <w:p>
      <w:pPr>
        <w:pStyle w:val="4"/>
        <w:widowControl/>
        <w:bidi w:val="0"/>
        <w:ind w:firstLine="482" w:firstLineChars="200"/>
        <w:jc w:val="left"/>
        <w:rPr>
          <w:b/>
          <w:bCs/>
        </w:rPr>
      </w:pPr>
      <w:r>
        <w:rPr>
          <w:rFonts w:asciiTheme="minorHAnsi" w:hAnsiTheme="minorHAnsi" w:cstheme="minorBidi"/>
          <w:b/>
          <w:bCs/>
          <w:kern w:val="2"/>
          <w:sz w:val="24"/>
          <w:szCs w:val="24"/>
          <w:lang w:bidi="ar"/>
        </w:rPr>
        <w:t>（</w:t>
      </w:r>
      <w:r>
        <w:rPr>
          <w:rFonts w:eastAsia="宋体" w:cstheme="minorBidi"/>
          <w:b/>
          <w:bCs/>
          <w:kern w:val="2"/>
          <w:sz w:val="24"/>
          <w:szCs w:val="24"/>
          <w:lang w:bidi="ar"/>
        </w:rPr>
        <w:t>1</w:t>
      </w:r>
      <w:r>
        <w:rPr>
          <w:b/>
          <w:bCs/>
          <w:lang w:val="en-US" w:eastAsia="zh-CN" w:bidi="ar"/>
        </w:rPr>
        <w:t>2</w:t>
      </w:r>
      <w:r>
        <w:rPr>
          <w:rFonts w:asciiTheme="minorHAnsi" w:hAnsiTheme="minorHAnsi" w:cstheme="minorBidi"/>
          <w:b/>
          <w:bCs/>
          <w:kern w:val="2"/>
          <w:sz w:val="24"/>
          <w:szCs w:val="24"/>
          <w:lang w:bidi="ar"/>
        </w:rPr>
        <w:t>）</w:t>
      </w:r>
      <w:r>
        <w:rPr>
          <w:b/>
          <w:bCs/>
          <w:lang w:bidi="ar"/>
        </w:rPr>
        <w:t>设备信息权限</w:t>
      </w:r>
      <w:r>
        <w:rPr>
          <w:rFonts w:asciiTheme="minorHAnsi" w:hAnsiTheme="minorHAnsi" w:cstheme="minorBidi"/>
          <w:b/>
          <w:bCs/>
          <w:kern w:val="2"/>
          <w:sz w:val="24"/>
          <w:szCs w:val="24"/>
          <w:lang w:bidi="ar"/>
        </w:rPr>
        <w:t>，用于确定设备识别码，以保证账号登录</w:t>
      </w:r>
      <w:r>
        <w:rPr>
          <w:b/>
          <w:bCs/>
          <w:lang w:bidi="ar"/>
        </w:rPr>
        <w:t>和交易</w:t>
      </w:r>
      <w:r>
        <w:rPr>
          <w:rFonts w:asciiTheme="minorHAnsi" w:hAnsiTheme="minorHAnsi" w:cstheme="minorBidi"/>
          <w:b/>
          <w:bCs/>
          <w:kern w:val="2"/>
          <w:sz w:val="24"/>
          <w:szCs w:val="24"/>
          <w:lang w:bidi="ar"/>
        </w:rPr>
        <w:t>的安全性。拒绝授权后，我行手机银行将不读取设备</w:t>
      </w:r>
      <w:r>
        <w:rPr>
          <w:b/>
          <w:bCs/>
          <w:lang w:bidi="ar"/>
        </w:rPr>
        <w:t>信息</w:t>
      </w:r>
      <w:r>
        <w:rPr>
          <w:rFonts w:asciiTheme="minorHAnsi" w:hAnsiTheme="minorHAnsi" w:cstheme="minorBidi"/>
          <w:b/>
          <w:bCs/>
          <w:kern w:val="2"/>
          <w:sz w:val="24"/>
          <w:szCs w:val="24"/>
          <w:lang w:bidi="ar"/>
        </w:rPr>
        <w:t>，</w:t>
      </w:r>
      <w:r>
        <w:rPr>
          <w:b/>
          <w:bCs/>
        </w:rPr>
        <w:t>这不影响您正常使用其他功能或服务。</w:t>
      </w:r>
    </w:p>
    <w:p>
      <w:pPr>
        <w:pStyle w:val="4"/>
        <w:widowControl/>
        <w:numPr>
          <w:ilvl w:val="0"/>
          <w:numId w:val="0"/>
        </w:numPr>
        <w:bidi w:val="0"/>
        <w:ind w:firstLine="480" w:firstLineChars="200"/>
        <w:jc w:val="left"/>
      </w:pPr>
      <w:r>
        <w:rPr>
          <w:lang w:bidi="ar"/>
        </w:rPr>
        <w:t>上述功能可能需要您在您的设备中向我行开启您的</w:t>
      </w:r>
      <w:r>
        <w:rPr>
          <w:b/>
          <w:bCs/>
          <w:lang w:val="en-US" w:eastAsia="zh-CN" w:bidi="ar"/>
        </w:rPr>
        <w:t>麦克风、</w:t>
      </w:r>
      <w:r>
        <w:rPr>
          <w:b/>
          <w:bCs/>
          <w:lang w:bidi="ar"/>
        </w:rPr>
        <w:t>地理位置（位置信息）、相册、手机通讯录、</w:t>
      </w:r>
      <w:r>
        <w:rPr>
          <w:b/>
          <w:bCs/>
          <w:lang w:val="en-US" w:eastAsia="zh-CN" w:bidi="ar"/>
        </w:rPr>
        <w:t>指纹或面容、</w:t>
      </w:r>
      <w:r>
        <w:rPr>
          <w:rStyle w:val="7"/>
          <w:b/>
          <w:bCs/>
        </w:rPr>
        <w:t>手</w:t>
      </w:r>
      <w:r>
        <w:rPr>
          <w:b/>
          <w:bCs/>
          <w:lang w:bidi="ar"/>
        </w:rPr>
        <w:t>机桌面角标、</w:t>
      </w:r>
      <w:r>
        <w:rPr>
          <w:b/>
          <w:bCs/>
        </w:rPr>
        <w:t>Wi-Fi连接状态、管理文件、通知、</w:t>
      </w:r>
      <w:r>
        <w:rPr>
          <w:b/>
          <w:bCs/>
          <w:lang w:bidi="ar"/>
        </w:rPr>
        <w:t>相机（摄像头）、应用列表、设备信息</w:t>
      </w:r>
      <w:r>
        <w:rPr>
          <w:lang w:bidi="ar"/>
        </w:rPr>
        <w:t>的访问权限，以实现这些功能所涉及的信息的收集和使用。请您注意，</w:t>
      </w:r>
      <w:r>
        <w:rPr>
          <w:rFonts w:hint="eastAsia"/>
          <w:b/>
          <w:bCs/>
          <w:lang w:val="en-US" w:eastAsia="zh-CN" w:bidi="ar"/>
        </w:rPr>
        <w:t>上述个人信息包括地理位置（位置信息）、指纹或面容等敏感个人信息，已通过弹窗形式提醒您单独勾选同意。其余个人信息您开启权限并签署同意本协议代表您授权</w:t>
      </w:r>
      <w:r>
        <w:rPr>
          <w:b/>
          <w:bCs/>
          <w:lang w:bidi="ar"/>
        </w:rPr>
        <w:t>我行可以收集和使用这些信息来实现上述功能，如您通过手机系统取消这些授权，则我行将不再继续收集和使用您的这些信息，但同时也无法为您提供上述与这些授权所对应的功能。</w:t>
      </w:r>
    </w:p>
    <w:p>
      <w:pPr>
        <w:pStyle w:val="4"/>
        <w:widowControl/>
        <w:numPr>
          <w:ilvl w:val="0"/>
          <w:numId w:val="0"/>
        </w:numPr>
        <w:bidi w:val="0"/>
        <w:ind w:firstLine="480" w:firstLineChars="200"/>
        <w:jc w:val="left"/>
      </w:pPr>
      <w:r>
        <w:t>5.当您使用我行线上渠道时，为了向您提供更便捷高效的服务，我行将在应用中嵌入以下SDK（即提供特定服务的软件开发工具包），在以下SDK中，您需要向我行提供或授权我行收集使用相关服务所需的基础信息，如您拒绝提供或不同意我行收集所需信息，您可能无法使用部分功能或服务，但这不影响您正常使用其他功能或服务。</w:t>
      </w:r>
    </w:p>
    <w:p>
      <w:pPr>
        <w:pStyle w:val="4"/>
        <w:bidi w:val="0"/>
        <w:ind w:firstLine="480" w:firstLineChars="200"/>
      </w:pPr>
      <w:r>
        <w:t>（1）阿里移动开放平台SDK：为了向您及时推送服务通知，我行集成使用了阿里的移动开放平台SDK，该SDK需要获取您的</w:t>
      </w:r>
      <w:r>
        <w:rPr>
          <w:b/>
          <w:bCs/>
        </w:rPr>
        <w:t>手机终端唯一标志信息（IMEI号）、手机型号、系统类型、系统版本、当前网络类型以及推送服务的应用包名、版本号和运行状态</w:t>
      </w:r>
      <w:r>
        <w:t>用于实现APP推送通知服务以及APP基础服务（如</w:t>
      </w:r>
      <w:r>
        <w:rPr>
          <w:rFonts w:ascii="宋体" w:hAnsi="宋体" w:cs="宋体"/>
        </w:rPr>
        <w:t>网络请求、设备信息获取服务等）</w:t>
      </w:r>
      <w:r>
        <w:t>，该SDK提供方为</w:t>
      </w:r>
      <w:r>
        <w:rPr>
          <w:b/>
          <w:bCs/>
        </w:rPr>
        <w:t>阿里巴巴集团控股有限公司。</w:t>
      </w:r>
    </w:p>
    <w:p>
      <w:pPr>
        <w:pStyle w:val="4"/>
        <w:bidi w:val="0"/>
        <w:ind w:firstLine="480" w:firstLineChars="200"/>
      </w:pPr>
      <w:r>
        <w:t>（2）安卓小米推送SDK：为了向您及时推送服务通知，我行集成使用了安卓版小米推送SDK，该SDK需要获取您的</w:t>
      </w:r>
      <w:r>
        <w:rPr>
          <w:b/>
          <w:bCs/>
        </w:rPr>
        <w:t>设备标识OAID、加密的Android ID、推送服务的应用包名、版本号和运行状态、设备厂商、设备型号、设备内存、操作系统版本、小米推送SDK版本、设备归属地（国家或地区）、SIM卡运营商名称以及当前网络类型</w:t>
      </w:r>
      <w:r>
        <w:t>用于实现APP推送通知服务，该SDK提供方为</w:t>
      </w:r>
      <w:r>
        <w:rPr>
          <w:b/>
          <w:bCs/>
        </w:rPr>
        <w:t>小米科技有限责任公司。</w:t>
      </w:r>
    </w:p>
    <w:p>
      <w:pPr>
        <w:pStyle w:val="4"/>
        <w:bidi w:val="0"/>
        <w:ind w:firstLine="480" w:firstLineChars="200"/>
        <w:rPr>
          <w:b/>
          <w:bCs/>
        </w:rPr>
      </w:pPr>
      <w:r>
        <w:t>（3）华为推送SDK：为了向您及时推送服务通知，我行集成使用了华为推送SDK，该SDK需要获取您的</w:t>
      </w:r>
      <w:r>
        <w:rPr>
          <w:b/>
          <w:bCs/>
        </w:rPr>
        <w:t>APPID、推送服务和HMS Core应用版本号、应用内设备标识符、设备的硬件信息、系统类型、系统版本和系统设置信息，</w:t>
      </w:r>
      <w:r>
        <w:t>用于实现APP推送通知服务，该SDK提供方为</w:t>
      </w:r>
      <w:r>
        <w:rPr>
          <w:b/>
          <w:bCs/>
        </w:rPr>
        <w:t>华为终端有限公司。</w:t>
      </w:r>
    </w:p>
    <w:p>
      <w:pPr>
        <w:pStyle w:val="4"/>
        <w:bidi w:val="0"/>
        <w:ind w:firstLine="480" w:firstLineChars="200"/>
      </w:pPr>
      <w:r>
        <w:t>（4）OPPO推送SDK：为了向您及时推送服务通知，我行集成使用了华为推送SDK，该SDK需要获取您的</w:t>
      </w:r>
      <w:r>
        <w:rPr>
          <w:b/>
          <w:bCs/>
        </w:rPr>
        <w:t>设备信息、使用推送服务的应用信息、推送SDK版本号、网络信息、消息发送结果、通知栏状态、锁屏状态，</w:t>
      </w:r>
      <w:r>
        <w:t>用于实现APP推送通知服务，该SDK提供方为</w:t>
      </w:r>
      <w:r>
        <w:rPr>
          <w:b/>
          <w:bCs/>
        </w:rPr>
        <w:t>广东欢太科技有限公司。</w:t>
      </w:r>
    </w:p>
    <w:p>
      <w:pPr>
        <w:pStyle w:val="4"/>
        <w:bidi w:val="0"/>
        <w:ind w:firstLine="480" w:firstLineChars="200"/>
      </w:pPr>
      <w:r>
        <w:t>（5）公民网络身份标识SDK：为了向您提供公民网络电子身份标识（EID）服务，我行集成使用了公民网络身份标识SDK</w:t>
      </w:r>
      <w:r>
        <w:rPr>
          <w:b/>
          <w:bCs/>
        </w:rPr>
        <w:t>，通过短信获取认证过程中需要的信息，</w:t>
      </w:r>
      <w:r>
        <w:t>该SDK提供方为</w:t>
      </w:r>
      <w:r>
        <w:rPr>
          <w:b/>
          <w:bCs/>
        </w:rPr>
        <w:t>上海方付通商务服务有限公司与公安部第三研究所。</w:t>
      </w:r>
    </w:p>
    <w:p>
      <w:pPr>
        <w:pStyle w:val="4"/>
        <w:bidi w:val="0"/>
        <w:ind w:firstLine="480" w:firstLineChars="200"/>
      </w:pPr>
      <w:r>
        <w:t>（6）电子社保卡SDK：为了让您更方便快捷地使用电子社保卡服务，我行集成使用了电子社保卡SDK，</w:t>
      </w:r>
      <w:r>
        <w:rPr>
          <w:b/>
          <w:bCs/>
        </w:rPr>
        <w:t>经您授权后，可通过我行跳转到电子社保卡页面</w:t>
      </w:r>
      <w:r>
        <w:t>。该SDK需要获取您的</w:t>
      </w:r>
      <w:r>
        <w:rPr>
          <w:b/>
          <w:bCs/>
        </w:rPr>
        <w:t>运行环境物理信息、地理位置信息</w:t>
      </w:r>
      <w:r>
        <w:t>以及人脸信息并共享至全国社保卡平台，该SDK提供方为</w:t>
      </w:r>
      <w:r>
        <w:rPr>
          <w:b/>
          <w:bCs/>
        </w:rPr>
        <w:t>人力资源和社会保障局。</w:t>
      </w:r>
    </w:p>
    <w:p>
      <w:pPr>
        <w:pStyle w:val="4"/>
        <w:bidi w:val="0"/>
        <w:ind w:firstLine="480" w:firstLineChars="200"/>
      </w:pPr>
      <w:r>
        <w:t>（7）京东商城SDK：为了让您更方便快捷地使用京东商城服务，我行集成使用了京东商城SDK，</w:t>
      </w:r>
      <w:r>
        <w:rPr>
          <w:b/>
          <w:bCs/>
        </w:rPr>
        <w:t>经您授权后，可通过我行跳转到京东商城页面，</w:t>
      </w:r>
      <w:r>
        <w:t>该SDK提供方为</w:t>
      </w:r>
      <w:r>
        <w:rPr>
          <w:b/>
          <w:bCs/>
        </w:rPr>
        <w:t>北京京东世纪贸易有限公司。</w:t>
      </w:r>
    </w:p>
    <w:p>
      <w:pPr>
        <w:pStyle w:val="4"/>
        <w:bidi w:val="0"/>
        <w:ind w:firstLine="480" w:firstLineChars="200"/>
      </w:pPr>
      <w:r>
        <w:t>（8）微信SDK：为了实现您从我行线上渠道应用跳转到微信页面，进而使用微信分享服务，我行集成使用了腾讯微信SDK，SDK需要获取</w:t>
      </w:r>
      <w:r>
        <w:rPr>
          <w:b/>
          <w:bCs/>
        </w:rPr>
        <w:t>您的手机终端唯一标志信息（IMEI号）、安装微信的状态，</w:t>
      </w:r>
      <w:r>
        <w:t>该SDK提供方为</w:t>
      </w:r>
      <w:r>
        <w:rPr>
          <w:b/>
          <w:bCs/>
        </w:rPr>
        <w:t>深圳市腾讯计算机系统有限公司。</w:t>
      </w:r>
    </w:p>
    <w:p>
      <w:pPr>
        <w:pStyle w:val="4"/>
        <w:bidi w:val="0"/>
        <w:ind w:firstLine="480" w:firstLineChars="200"/>
        <w:rPr>
          <w:b/>
          <w:bCs/>
        </w:rPr>
      </w:pPr>
      <w:r>
        <w:t>（9）同盾SDK : 为了保障安全的交易环境，我行集成使用了同盾SDK，SDK需要获取您的</w:t>
      </w:r>
      <w:r>
        <w:rPr>
          <w:b/>
          <w:bCs/>
        </w:rPr>
        <w:t>手机终端唯一标志信息（IMEI号）、设备型号、设备应用列表以及网络类型信息，该</w:t>
      </w:r>
      <w:r>
        <w:t>SDK提供方为</w:t>
      </w:r>
      <w:r>
        <w:rPr>
          <w:b/>
          <w:bCs/>
        </w:rPr>
        <w:t>同盾科技有限公司。</w:t>
      </w:r>
    </w:p>
    <w:p>
      <w:pPr>
        <w:pStyle w:val="4"/>
        <w:bidi w:val="0"/>
        <w:ind w:firstLine="480" w:firstLineChars="200"/>
        <w:rPr>
          <w:b/>
          <w:bCs/>
        </w:rPr>
      </w:pPr>
      <w:r>
        <w:t>（10）活体检测SDK：为了保障登录与交易的安全，我行集成使用了活体检测SDK，SDK需要获取您的</w:t>
      </w:r>
      <w:r>
        <w:rPr>
          <w:b/>
          <w:bCs/>
        </w:rPr>
        <w:t>相机权限、人脸信息、Android ID</w:t>
      </w:r>
      <w:r>
        <w:t>，该SDK提供方为</w:t>
      </w:r>
      <w:r>
        <w:rPr>
          <w:b/>
          <w:bCs/>
        </w:rPr>
        <w:t>广州南天电脑系统有限公司。</w:t>
      </w:r>
    </w:p>
    <w:p>
      <w:pPr>
        <w:pStyle w:val="4"/>
        <w:bidi w:val="0"/>
        <w:ind w:firstLine="480" w:firstLineChars="200"/>
        <w:rPr>
          <w:b/>
          <w:bCs/>
        </w:rPr>
      </w:pPr>
      <w:r>
        <w:t>（11）腾讯地图SDK：为了提供便捷的网点选择服务，我行集成使用了腾讯地图SDK，SDK需要获取您的</w:t>
      </w:r>
      <w:r>
        <w:rPr>
          <w:b/>
          <w:bCs/>
        </w:rPr>
        <w:t>网络类型、设备型号、手机屏幕密度/尺寸、操作系统及版本、IP地址、OAID、位置信息，该</w:t>
      </w:r>
      <w:r>
        <w:t>SDK提供方为</w:t>
      </w:r>
      <w:r>
        <w:rPr>
          <w:b/>
          <w:bCs/>
        </w:rPr>
        <w:t>深圳市腾讯计算机系统有限公司。</w:t>
      </w:r>
    </w:p>
    <w:p>
      <w:pPr>
        <w:pStyle w:val="4"/>
        <w:bidi w:val="0"/>
        <w:ind w:firstLine="480" w:firstLineChars="200"/>
        <w:rPr>
          <w:rFonts w:eastAsia="微软雅黑"/>
        </w:rPr>
      </w:pPr>
      <w:r>
        <w:t>（12）高德定位SDK：为了实现精准的定位，我行集成使用了高德定位SDK，SDK需要获取您的</w:t>
      </w:r>
      <w:r>
        <w:rPr>
          <w:b/>
          <w:bCs/>
        </w:rPr>
        <w:t>位置信息、设备信息、设备标识信息</w:t>
      </w:r>
      <w:r>
        <w:t>，该SDK提供方为</w:t>
      </w:r>
      <w:r>
        <w:rPr>
          <w:b/>
          <w:bCs/>
        </w:rPr>
        <w:t>高德软件有限公司。</w:t>
      </w:r>
    </w:p>
    <w:p>
      <w:pPr>
        <w:pStyle w:val="4"/>
        <w:bidi w:val="0"/>
        <w:ind w:firstLine="480" w:firstLineChars="200"/>
      </w:pPr>
      <w:r>
        <w:t>（13）UC浏览器服务SDK：为提供更加流畅的页面加载，我行集成使用了UC 浏览器服务SDK，SDK需要获取您的</w:t>
      </w:r>
      <w:r>
        <w:rPr>
          <w:b/>
          <w:bCs/>
        </w:rPr>
        <w:t>移动手机信号强度、SIM卡制造商、设备Wi-Fi地址，以及应用崩溃信息，该</w:t>
      </w:r>
      <w:r>
        <w:t>SDK提供方为</w:t>
      </w:r>
      <w:r>
        <w:rPr>
          <w:b/>
          <w:bCs/>
        </w:rPr>
        <w:t>阿里巴巴集团控股有限公司。</w:t>
      </w:r>
    </w:p>
    <w:p>
      <w:pPr>
        <w:pStyle w:val="4"/>
        <w:bidi w:val="0"/>
        <w:ind w:firstLine="480" w:firstLineChars="200"/>
        <w:jc w:val="left"/>
        <w:rPr>
          <w:rFonts w:ascii="微软雅黑" w:hAnsi="微软雅黑" w:eastAsia="微软雅黑"/>
          <w:b/>
          <w:bCs/>
          <w:color w:val="000000"/>
          <w:sz w:val="20"/>
          <w:lang w:val="zh-CN"/>
        </w:rPr>
      </w:pPr>
      <w:r>
        <w:t>（14）产品双录SDK：</w:t>
      </w:r>
      <w:r>
        <w:rPr>
          <w:lang w:val="zh-CN"/>
        </w:rPr>
        <w:t>为了</w:t>
      </w:r>
      <w:r>
        <w:t>实现</w:t>
      </w:r>
      <w:r>
        <w:rPr>
          <w:lang w:val="zh-CN"/>
        </w:rPr>
        <w:t>视频</w:t>
      </w:r>
      <w:r>
        <w:t>通话及</w:t>
      </w:r>
      <w:r>
        <w:rPr>
          <w:lang w:val="zh-CN"/>
        </w:rPr>
        <w:t>录制功能，</w:t>
      </w:r>
      <w:r>
        <w:t>保障交易安全，</w:t>
      </w:r>
      <w:r>
        <w:rPr>
          <w:lang w:val="zh-CN"/>
        </w:rPr>
        <w:t>我行集成使用了AnyChat SDK，SDK需要获取您的</w:t>
      </w:r>
      <w:r>
        <w:rPr>
          <w:b/>
          <w:bCs/>
          <w:lang w:val="zh-CN"/>
        </w:rPr>
        <w:t>应用包名、应用签名、应用内设备标识符、设备的硬件信息（设备品牌、型号、操作系统版本、分辨率）、</w:t>
      </w:r>
      <w:r>
        <w:rPr>
          <w:b/>
          <w:bCs/>
        </w:rPr>
        <w:t>系统基本信息</w:t>
      </w:r>
      <w:r>
        <w:rPr>
          <w:b/>
          <w:bCs/>
          <w:lang w:val="zh-CN"/>
        </w:rPr>
        <w:t>、系统设置信息、个人文件权限、麦克风权限、摄像头权限</w:t>
      </w:r>
      <w:r>
        <w:rPr>
          <w:b/>
          <w:bCs/>
        </w:rPr>
        <w:t>以及</w:t>
      </w:r>
      <w:r>
        <w:rPr>
          <w:b/>
          <w:bCs/>
          <w:lang w:val="zh-CN"/>
        </w:rPr>
        <w:t>联网权限</w:t>
      </w:r>
      <w:r>
        <w:rPr>
          <w:lang w:val="zh-CN"/>
        </w:rPr>
        <w:t>，该SDK提供方为</w:t>
      </w:r>
      <w:r>
        <w:rPr>
          <w:b/>
          <w:bCs/>
          <w:lang w:val="zh-CN"/>
        </w:rPr>
        <w:t>广州佰锐网络科技有限公司。</w:t>
      </w:r>
    </w:p>
    <w:p>
      <w:pPr>
        <w:pStyle w:val="4"/>
        <w:widowControl/>
        <w:bidi w:val="0"/>
        <w:ind w:firstLine="480" w:firstLineChars="200"/>
        <w:jc w:val="left"/>
        <w:rPr>
          <w:lang w:bidi="ar"/>
        </w:rPr>
      </w:pPr>
      <w:r>
        <w:t>6</w:t>
      </w:r>
      <w:r>
        <w:rPr>
          <w:lang w:bidi="ar"/>
        </w:rPr>
        <w:t>.当您使用我行线上渠道个人服务时，为了维护服务的安全稳定运行，降低交易和资金风险，我行会收集您的</w:t>
      </w:r>
      <w:r>
        <w:rPr>
          <w:b/>
          <w:bCs/>
          <w:lang w:bidi="ar"/>
        </w:rPr>
        <w:t>设备型号、操作系统、唯一设备标识符、登录IP地址、接入网络的方式、类型和状态、地理位置信息、设备名称、Android ID、BSSID、MAC、SSID、运营商信息、</w:t>
      </w:r>
      <w:r>
        <w:rPr>
          <w:b/>
          <w:bCs/>
          <w:lang w:val="en-US" w:eastAsia="zh-CN" w:bidi="ar"/>
        </w:rPr>
        <w:t>个人手机</w:t>
      </w:r>
      <w:r>
        <w:rPr>
          <w:b/>
          <w:bCs/>
          <w:lang w:bidi="ar"/>
        </w:rPr>
        <w:t>银行APP软件版本号以及与</w:t>
      </w:r>
      <w:r>
        <w:rPr>
          <w:b/>
          <w:bCs/>
          <w:lang w:val="en-US" w:eastAsia="zh-CN" w:bidi="ar"/>
        </w:rPr>
        <w:t>个人手机</w:t>
      </w:r>
      <w:r>
        <w:rPr>
          <w:b/>
          <w:bCs/>
          <w:lang w:bidi="ar"/>
        </w:rPr>
        <w:t>银行APP操作日志及服务日志相关的信息</w:t>
      </w:r>
      <w:r>
        <w:rPr>
          <w:lang w:bidi="ar"/>
        </w:rPr>
        <w:t>。如您不同意我行收集前述信息，可能无法完成风控验证，但不影响您正常使用</w:t>
      </w:r>
      <w:r>
        <w:rPr>
          <w:lang w:val="en-US" w:eastAsia="zh-CN" w:bidi="ar"/>
        </w:rPr>
        <w:t>个人手机</w:t>
      </w:r>
      <w:r>
        <w:rPr>
          <w:lang w:bidi="ar"/>
        </w:rPr>
        <w:t>银行APP的其他功能或服务。</w:t>
      </w:r>
    </w:p>
    <w:p>
      <w:pPr>
        <w:pStyle w:val="4"/>
        <w:numPr>
          <w:ilvl w:val="0"/>
          <w:numId w:val="0"/>
        </w:numPr>
        <w:bidi w:val="0"/>
        <w:ind w:firstLine="480" w:firstLineChars="200"/>
      </w:pPr>
      <w:r>
        <w:rPr>
          <w:lang w:bidi="ar"/>
        </w:rPr>
        <w:t>7.为向您提供更加准确、个性和便捷的服务，提升服务体验、改进服务质量，或为尽可能防范风险，</w:t>
      </w:r>
      <w:r>
        <w:t>我行会收集您</w:t>
      </w:r>
      <w:r>
        <w:rPr>
          <w:b/>
          <w:bCs/>
        </w:rPr>
        <w:t>使用线上渠道的频率、总体使用情况、使用方式、操作信息、性能数据用于提升和改善我行提供的服务</w:t>
      </w:r>
      <w:r>
        <w:t>，但我行不会将存储在分析软件中的信息与您在线上渠道中提供的任何个人身份信息相结合。</w:t>
      </w:r>
    </w:p>
    <w:p>
      <w:pPr>
        <w:pStyle w:val="4"/>
        <w:numPr>
          <w:ilvl w:val="0"/>
          <w:numId w:val="0"/>
        </w:numPr>
        <w:bidi w:val="0"/>
        <w:ind w:firstLine="480" w:firstLineChars="200"/>
      </w:pPr>
      <w:r>
        <w:t>8.我行会收集</w:t>
      </w:r>
      <w:r>
        <w:rPr>
          <w:b/>
          <w:bCs/>
        </w:rPr>
        <w:t>您与我行后台服务系统或人员接触时，您向我行发送的语音、视频、图片或文字信息</w:t>
      </w:r>
      <w:r>
        <w:t>，以监督和保障我行为您提供服务的质量。</w:t>
      </w:r>
    </w:p>
    <w:p>
      <w:pPr>
        <w:pStyle w:val="11"/>
        <w:numPr>
          <w:ilvl w:val="0"/>
          <w:numId w:val="4"/>
        </w:numPr>
        <w:bidi w:val="0"/>
        <w:ind w:left="-2"/>
        <w:jc w:val="left"/>
        <w:rPr>
          <w:highlight w:val="none"/>
        </w:rPr>
      </w:pPr>
      <w:r>
        <w:rPr>
          <w:highlight w:val="none"/>
        </w:rPr>
        <w:t>信息的使用</w:t>
      </w:r>
    </w:p>
    <w:p>
      <w:pPr>
        <w:pStyle w:val="4"/>
        <w:numPr>
          <w:ilvl w:val="0"/>
          <w:numId w:val="7"/>
        </w:numPr>
        <w:bidi w:val="0"/>
        <w:ind w:firstLine="480" w:firstLineChars="200"/>
        <w:jc w:val="left"/>
        <w:rPr>
          <w:b/>
          <w:bCs/>
        </w:rPr>
      </w:pPr>
      <w:r>
        <w:t>在收集到您的个人信息后，我行将通过技术手段及时对数据进行匿名化处理。</w:t>
      </w:r>
      <w:r>
        <w:rPr>
          <w:b/>
          <w:bCs/>
        </w:rPr>
        <w:t>我行会对匿名化处理后的信息进行综合统计、分析加工，以便为用户提供更加准确、个性、流畅及便捷的服务，或帮助我行评估、改善或涉及产品、服务及运营活动等。</w:t>
      </w:r>
    </w:p>
    <w:p>
      <w:pPr>
        <w:pStyle w:val="4"/>
        <w:numPr>
          <w:ilvl w:val="0"/>
          <w:numId w:val="7"/>
        </w:numPr>
        <w:bidi w:val="0"/>
        <w:ind w:firstLine="480" w:firstLineChars="200"/>
      </w:pPr>
      <w:r>
        <w:t>为了让您更安全地使用我行线上渠道中的相关金融服务，我行可能</w:t>
      </w:r>
      <w:r>
        <w:rPr>
          <w:b/>
          <w:bCs/>
        </w:rPr>
        <w:t>使用您的信息用于风险防范和诈骗监测等</w:t>
      </w:r>
      <w:r>
        <w:t>，以预防发现或调查取证有关欺诈、危害安全、非法行为，或您违反与我行及我行关联方的协议、政策或规则的行为，以保护您、我行及社会公众的合法权益。</w:t>
      </w:r>
    </w:p>
    <w:p>
      <w:pPr>
        <w:pStyle w:val="4"/>
        <w:numPr>
          <w:ilvl w:val="0"/>
          <w:numId w:val="7"/>
        </w:numPr>
        <w:bidi w:val="0"/>
        <w:ind w:firstLine="480" w:firstLineChars="200"/>
      </w:pPr>
      <w:r>
        <w:t>您承诺提供的手机号码为实名制登记在本人名下的有效联系方式，并</w:t>
      </w:r>
      <w:r>
        <w:rPr>
          <w:b/>
          <w:bCs/>
        </w:rPr>
        <w:t>同意授权我行向您手机号码所属的运营商查询，</w:t>
      </w:r>
      <w:r>
        <w:rPr>
          <w:szCs w:val="32"/>
        </w:rPr>
        <w:t>核实该手机号是</w:t>
      </w:r>
      <w:r>
        <w:rPr>
          <w:rFonts w:ascii="宋体" w:hAnsi="宋体" w:cs="宋体"/>
        </w:rPr>
        <w:t>否本人使用。</w:t>
      </w:r>
    </w:p>
    <w:p>
      <w:pPr>
        <w:pStyle w:val="4"/>
        <w:numPr>
          <w:ilvl w:val="0"/>
          <w:numId w:val="7"/>
        </w:numPr>
        <w:bidi w:val="0"/>
        <w:ind w:firstLine="480" w:firstLineChars="200"/>
      </w:pPr>
      <w:r>
        <w:t>在您使用线上渠道绑定的银行卡或电子账户进行交易时，我行需对您的身份进行验证，以确保您的账户和资金安全。我行可能会向您提供多种身份验证方式，您可以选择使用</w:t>
      </w:r>
      <w:r>
        <w:rPr>
          <w:b/>
          <w:bCs/>
        </w:rPr>
        <w:t>线上渠道安全工具</w:t>
      </w:r>
      <w:r>
        <w:t>完成验证。当安全风险等级提高时，我行可能会提示您进行二次、三次验证。如您不同意提供前述信息，则可能无法完成交易，但不影响您使用我行提供的其他服务。</w:t>
      </w:r>
    </w:p>
    <w:p>
      <w:pPr>
        <w:pStyle w:val="4"/>
        <w:numPr>
          <w:ilvl w:val="0"/>
          <w:numId w:val="7"/>
        </w:numPr>
        <w:bidi w:val="0"/>
        <w:ind w:firstLine="480" w:firstLineChars="200"/>
      </w:pPr>
      <w:r>
        <w:t>为了保障您的资金安全，您在我行线上渠道进行重要操作行为（如电子账户开立、添加绑定银行卡、找回密码、证件有效期更新等）时，需要您向我行提供您的</w:t>
      </w:r>
      <w:r>
        <w:rPr>
          <w:b/>
          <w:bCs/>
        </w:rPr>
        <w:t>身份证明资料</w:t>
      </w:r>
      <w:r>
        <w:t>，包括</w:t>
      </w:r>
      <w:r>
        <w:rPr>
          <w:b/>
          <w:bCs/>
        </w:rPr>
        <w:t>姓名、手机号码、证件类型、证件号码、人脸信息及其他在具体业务中基于您的授权而可识别您身份的证明材料</w:t>
      </w:r>
      <w:r>
        <w:t>。如您不同意提供前述信息，您将无法完成特定操作，但不影响您使用我行提供的其他服务。</w:t>
      </w:r>
    </w:p>
    <w:p>
      <w:pPr>
        <w:pStyle w:val="4"/>
        <w:bidi w:val="0"/>
        <w:ind w:firstLine="480"/>
        <w:rPr>
          <w:b/>
          <w:bCs/>
        </w:rPr>
      </w:pPr>
      <w:r>
        <w:rPr>
          <w:b/>
          <w:bCs/>
        </w:rPr>
        <w:t>6. 根据相关法律法规及国家标准，在以下情形中，我行可能会依法收集并使用您的个人信息且无需征得您的同意:</w:t>
      </w:r>
      <w:r>
        <w:rPr>
          <w:b/>
          <w:bCs/>
        </w:rPr>
        <w:br w:type="textWrapping"/>
      </w:r>
      <w:r>
        <w:rPr>
          <w:b/>
          <w:bCs/>
        </w:rPr>
        <w:t xml:space="preserve">    （1）与国家安全、国防安全直接相关的；</w:t>
      </w:r>
      <w:r>
        <w:rPr>
          <w:b/>
          <w:bCs/>
        </w:rPr>
        <w:br w:type="textWrapping"/>
      </w:r>
      <w:r>
        <w:rPr>
          <w:b/>
          <w:bCs/>
        </w:rPr>
        <w:t xml:space="preserve">    （2）与公共安全、公共卫生、重大公共利益直接相关的；</w:t>
      </w:r>
      <w:r>
        <w:rPr>
          <w:b/>
          <w:bCs/>
        </w:rPr>
        <w:br w:type="textWrapping"/>
      </w:r>
      <w:r>
        <w:rPr>
          <w:b/>
          <w:bCs/>
        </w:rPr>
        <w:t xml:space="preserve">    （3）与犯罪侦查、起诉、审判和判决执行等直接相关的；</w:t>
      </w:r>
      <w:r>
        <w:rPr>
          <w:b/>
          <w:bCs/>
        </w:rPr>
        <w:br w:type="textWrapping"/>
      </w:r>
      <w:r>
        <w:rPr>
          <w:b/>
          <w:bCs/>
        </w:rPr>
        <w:t xml:space="preserve">    （4）紧急情况下为保护自然人生命健康和财产安全所必需；</w:t>
      </w:r>
      <w:r>
        <w:rPr>
          <w:b/>
          <w:bCs/>
        </w:rPr>
        <w:br w:type="textWrapping"/>
      </w:r>
      <w:r>
        <w:rPr>
          <w:b/>
          <w:bCs/>
        </w:rPr>
        <w:t xml:space="preserve">    （5）所收集的个人信息是您自行向社会公众公开的；</w:t>
      </w:r>
      <w:r>
        <w:rPr>
          <w:b/>
          <w:bCs/>
        </w:rPr>
        <w:br w:type="textWrapping"/>
      </w:r>
      <w:r>
        <w:rPr>
          <w:b/>
          <w:bCs/>
        </w:rPr>
        <w:t xml:space="preserve">    （6）从合法公开披露的信息中收集个人信息，例如：合法的新闻报道、政府信息公开等渠道；</w:t>
      </w:r>
      <w:r>
        <w:rPr>
          <w:b/>
          <w:bCs/>
        </w:rPr>
        <w:br w:type="textWrapping"/>
      </w:r>
      <w:r>
        <w:rPr>
          <w:b/>
          <w:bCs/>
        </w:rPr>
        <w:t xml:space="preserve">    （7）根据您的要求签订和履行合同所必需的；</w:t>
      </w:r>
      <w:r>
        <w:rPr>
          <w:b/>
          <w:bCs/>
        </w:rPr>
        <w:br w:type="textWrapping"/>
      </w:r>
      <w:r>
        <w:rPr>
          <w:b/>
          <w:bCs/>
        </w:rPr>
        <w:t xml:space="preserve">    （8）用于维护所提供的服务的安全稳定运行所必需的，例如：发现、处置服务的故障；</w:t>
      </w:r>
      <w:r>
        <w:rPr>
          <w:b/>
          <w:bCs/>
        </w:rPr>
        <w:br w:type="textWrapping"/>
      </w:r>
      <w:r>
        <w:rPr>
          <w:b/>
          <w:bCs/>
        </w:rPr>
        <w:t xml:space="preserve">    （9）与履行国家法律法规及行业主管部门有关规定的义务相关的；</w:t>
      </w:r>
    </w:p>
    <w:p>
      <w:pPr>
        <w:pStyle w:val="4"/>
        <w:bidi w:val="0"/>
        <w:ind w:firstLine="480"/>
      </w:pPr>
      <w:r>
        <w:rPr>
          <w:b/>
          <w:bCs/>
        </w:rPr>
        <w:t>（10）法律法规、监管规定的其他情形。</w:t>
      </w:r>
      <w:r>
        <w:br w:type="textWrapping"/>
      </w:r>
      <w:r>
        <w:t xml:space="preserve">    7. 其他</w:t>
      </w:r>
    </w:p>
    <w:p>
      <w:pPr>
        <w:pStyle w:val="4"/>
        <w:bidi w:val="0"/>
        <w:ind w:firstLine="480" w:firstLineChars="200"/>
        <w:rPr>
          <w:b/>
          <w:bCs/>
        </w:rPr>
      </w:pPr>
      <w:r>
        <w:t>鉴于我行提供的服务是不断更新和发展的，如我行需要使用超出上述范围的个人信息，我行将在使用您的个人信息前征得您的明示同意。此外，</w:t>
      </w:r>
      <w:r>
        <w:rPr>
          <w:b/>
          <w:bCs/>
        </w:rPr>
        <w:t>第三方主体可能会通过我行线上渠道向您提供服务。当您进入第三方主体运营的服务页面时，请注意相关服务由第三方主体向您提供。涉及到第三方主体向您收集个人信息的，建议您仔细查看第三方主体的隐私政策。</w:t>
      </w:r>
    </w:p>
    <w:p>
      <w:pPr>
        <w:pStyle w:val="10"/>
        <w:numPr>
          <w:ilvl w:val="0"/>
          <w:numId w:val="0"/>
        </w:numPr>
        <w:bidi w:val="0"/>
        <w:spacing w:line="360" w:lineRule="auto"/>
        <w:ind w:firstLine="482" w:firstLineChars="200"/>
        <w:jc w:val="left"/>
        <w:rPr>
          <w:b w:val="0"/>
          <w:bCs/>
        </w:rPr>
      </w:pPr>
      <w:r>
        <w:rPr>
          <w:rFonts w:ascii="宋体" w:hAnsi="宋体" w:cs="Times New Roman"/>
          <w:kern w:val="0"/>
          <w:sz w:val="24"/>
          <w:lang w:bidi="ar"/>
        </w:rPr>
        <w:t>三、我行如何使用Cookie技术</w:t>
      </w:r>
    </w:p>
    <w:p>
      <w:pPr>
        <w:pStyle w:val="4"/>
        <w:widowControl/>
        <w:bidi w:val="0"/>
        <w:ind w:firstLine="480" w:firstLineChars="200"/>
        <w:jc w:val="both"/>
      </w:pPr>
      <w:r>
        <w:rPr>
          <w:lang w:bidi="ar"/>
        </w:rPr>
        <w:t>为确保</w:t>
      </w:r>
      <w:r>
        <w:rPr>
          <w:lang w:val="en-US" w:eastAsia="zh-CN" w:bidi="ar"/>
        </w:rPr>
        <w:t>我行</w:t>
      </w:r>
      <w:r>
        <w:rPr>
          <w:lang w:bidi="ar"/>
        </w:rPr>
        <w:t>个人手机银行APP正常运转，我行会在您移动设备上存储名为Cookie的小数据文件。Cookie通常包含标识符、站点名称以及一些号码和字符。借助于Cookie，</w:t>
      </w:r>
      <w:r>
        <w:rPr>
          <w:lang w:val="en-US" w:eastAsia="zh-CN" w:bidi="ar"/>
        </w:rPr>
        <w:t>我行</w:t>
      </w:r>
      <w:r>
        <w:rPr>
          <w:lang w:bidi="ar"/>
        </w:rPr>
        <w:t>个人手机银行能够存储您的偏好数据。我行不会将Cookie用于本政策所述目的之外的任何用途。您可根据自己的偏好管理或删除Cookie。您可以清除移动设备上保存的所有Cookie，大部分网络浏览器都设有阻止Cookie的功能。但如果您这么做，则需要在每一次访问</w:t>
      </w:r>
      <w:r>
        <w:rPr>
          <w:lang w:val="en-US" w:eastAsia="zh-CN" w:bidi="ar"/>
        </w:rPr>
        <w:t>我行</w:t>
      </w:r>
      <w:r>
        <w:rPr>
          <w:lang w:bidi="ar"/>
        </w:rPr>
        <w:t>个人手机银行APP时更改用户设置。</w:t>
      </w:r>
    </w:p>
    <w:p>
      <w:pPr>
        <w:pStyle w:val="4"/>
        <w:bidi w:val="0"/>
        <w:ind w:firstLine="482" w:firstLineChars="200"/>
        <w:rPr>
          <w:b/>
          <w:bCs/>
        </w:rPr>
      </w:pPr>
    </w:p>
    <w:p>
      <w:pPr>
        <w:pStyle w:val="10"/>
        <w:numPr>
          <w:ilvl w:val="0"/>
          <w:numId w:val="0"/>
        </w:numPr>
        <w:bidi w:val="0"/>
        <w:ind w:left="480"/>
      </w:pPr>
      <w:r>
        <w:t>四、信息的共享、转让、公开披露</w:t>
      </w:r>
    </w:p>
    <w:p>
      <w:pPr>
        <w:pStyle w:val="4"/>
        <w:numPr>
          <w:ilvl w:val="0"/>
          <w:numId w:val="8"/>
        </w:numPr>
        <w:bidi w:val="0"/>
        <w:ind w:firstLine="480" w:firstLineChars="200"/>
      </w:pPr>
      <w:r>
        <w:t>共享</w:t>
      </w:r>
    </w:p>
    <w:p>
      <w:pPr>
        <w:pStyle w:val="4"/>
        <w:bidi w:val="0"/>
        <w:ind w:firstLine="480" w:firstLineChars="200"/>
      </w:pPr>
      <w:r>
        <w:t>我行不会与我行以外的公司、组织和个人共享您的个人信息，但以下情况除外：</w:t>
      </w:r>
    </w:p>
    <w:p>
      <w:pPr>
        <w:pStyle w:val="4"/>
        <w:numPr>
          <w:ilvl w:val="0"/>
          <w:numId w:val="9"/>
        </w:numPr>
        <w:bidi w:val="0"/>
        <w:ind w:firstLine="480" w:firstLineChars="200"/>
      </w:pPr>
      <w:r>
        <w:t>在获得您明确同意的情况下共享：获得您的明确同意后，我行会与其他方共享您的个人信息。</w:t>
      </w:r>
    </w:p>
    <w:p>
      <w:pPr>
        <w:pStyle w:val="4"/>
        <w:numPr>
          <w:ilvl w:val="0"/>
          <w:numId w:val="9"/>
        </w:numPr>
        <w:bidi w:val="0"/>
        <w:ind w:firstLine="480" w:firstLineChars="200"/>
      </w:pPr>
      <w:r>
        <w:t>在法定情形下的共享：我行可能会根据法律法规规定、诉讼争议解决需要，或按行政、司法机关依法提出的要求，对外共享您的个人信息。</w:t>
      </w:r>
    </w:p>
    <w:p>
      <w:pPr>
        <w:pStyle w:val="4"/>
        <w:numPr>
          <w:ilvl w:val="0"/>
          <w:numId w:val="9"/>
        </w:numPr>
        <w:bidi w:val="0"/>
        <w:ind w:firstLine="480" w:firstLineChars="200"/>
      </w:pPr>
      <w:r>
        <w:t>您通过我行线上渠道购买产品或服务，</w:t>
      </w:r>
      <w:r>
        <w:rPr>
          <w:b/>
          <w:bCs/>
        </w:rPr>
        <w:t>我行会将与交易有关的必要信息共享给相关产品或服务的提供者</w:t>
      </w:r>
      <w:r>
        <w:rPr>
          <w:b/>
          <w:bCs/>
          <w:lang w:eastAsia="zh-CN"/>
        </w:rPr>
        <w:t>（</w:t>
      </w:r>
      <w:r>
        <w:rPr>
          <w:b/>
          <w:bCs/>
          <w:lang w:val="en-US" w:eastAsia="zh-CN"/>
        </w:rPr>
        <w:t>如下</w:t>
      </w:r>
      <w:r>
        <w:rPr>
          <w:b/>
          <w:bCs/>
          <w:lang w:eastAsia="zh-CN"/>
        </w:rPr>
        <w:t>）</w:t>
      </w:r>
      <w:r>
        <w:rPr>
          <w:b/>
          <w:bCs/>
        </w:rPr>
        <w:t>，</w:t>
      </w:r>
      <w:r>
        <w:t>以实现您的交易或服务需求。</w:t>
      </w:r>
    </w:p>
    <w:p>
      <w:pPr>
        <w:pStyle w:val="4"/>
        <w:bidi w:val="0"/>
        <w:ind w:firstLine="480" w:firstLineChars="200"/>
        <w:jc w:val="left"/>
        <w:rPr>
          <w:lang w:val="zh-CN"/>
        </w:rPr>
      </w:pPr>
      <w:r>
        <w:rPr>
          <w:lang w:val="zh-CN"/>
        </w:rPr>
        <w:t>第三方合作商清单</w:t>
      </w:r>
    </w:p>
    <w:p>
      <w:pPr>
        <w:pStyle w:val="4"/>
        <w:bidi w:val="0"/>
        <w:ind w:firstLine="480" w:firstLineChars="200"/>
        <w:jc w:val="left"/>
        <w:rPr>
          <w:lang w:val="zh-CN"/>
        </w:rPr>
      </w:pPr>
      <w:r>
        <w:rPr>
          <w:lang w:val="zh-CN"/>
        </w:rPr>
        <w:t>（1）移动设备厂商</w:t>
      </w:r>
      <w:r>
        <w:rPr>
          <w:rStyle w:val="6"/>
          <w:lang w:val="zh-CN"/>
        </w:rPr>
        <w:t>（苹果、小米、华为、Oppo、Vivo等）</w:t>
      </w:r>
    </w:p>
    <w:p>
      <w:pPr>
        <w:pStyle w:val="4"/>
        <w:bidi w:val="0"/>
        <w:ind w:firstLine="480" w:firstLineChars="200"/>
        <w:jc w:val="left"/>
        <w:rPr>
          <w:lang w:val="zh-CN"/>
        </w:rPr>
      </w:pPr>
      <w:r>
        <w:rPr>
          <w:lang w:val="zh-CN"/>
        </w:rPr>
        <w:t>使用场景：动账通知</w:t>
      </w:r>
    </w:p>
    <w:p>
      <w:pPr>
        <w:pStyle w:val="4"/>
        <w:bidi w:val="0"/>
        <w:ind w:firstLine="480" w:firstLineChars="200"/>
        <w:jc w:val="left"/>
        <w:rPr>
          <w:lang w:val="zh-CN"/>
        </w:rPr>
      </w:pPr>
      <w:r>
        <w:rPr>
          <w:lang w:val="zh-CN"/>
        </w:rPr>
        <w:t>使用目的：及时向您的移动设备发送账户资金变动及相关交易通知</w:t>
      </w:r>
    </w:p>
    <w:p>
      <w:pPr>
        <w:pStyle w:val="4"/>
        <w:bidi w:val="0"/>
        <w:ind w:firstLine="480" w:firstLineChars="200"/>
        <w:jc w:val="left"/>
        <w:rPr>
          <w:lang w:val="en-US" w:eastAsia="zh-CN"/>
        </w:rPr>
      </w:pPr>
      <w:r>
        <w:rPr>
          <w:lang w:val="zh-CN"/>
        </w:rPr>
        <w:t>共享的信息：</w:t>
      </w:r>
      <w:r>
        <w:rPr>
          <w:lang w:val="en-US" w:eastAsia="zh-CN"/>
        </w:rPr>
        <w:t>账户尾号、账户余额、交易类型、交易金额</w:t>
      </w:r>
    </w:p>
    <w:p>
      <w:pPr>
        <w:pStyle w:val="4"/>
        <w:bidi w:val="0"/>
        <w:ind w:firstLine="480" w:firstLineChars="200"/>
        <w:jc w:val="left"/>
        <w:rPr>
          <w:lang w:val="zh-CN"/>
        </w:rPr>
      </w:pPr>
      <w:r>
        <w:rPr>
          <w:lang w:val="zh-CN"/>
        </w:rPr>
        <w:t>共享方式：后台接口传输</w:t>
      </w:r>
    </w:p>
    <w:p>
      <w:pPr>
        <w:pStyle w:val="4"/>
        <w:bidi w:val="0"/>
        <w:ind w:firstLine="480" w:firstLineChars="200"/>
        <w:jc w:val="left"/>
        <w:rPr>
          <w:lang w:val="zh-CN"/>
        </w:rPr>
      </w:pPr>
      <w:r>
        <w:rPr>
          <w:lang w:val="zh-CN"/>
        </w:rPr>
        <w:t>（</w:t>
      </w:r>
      <w:r>
        <w:rPr>
          <w:lang w:val="en-US" w:eastAsia="zh-CN"/>
        </w:rPr>
        <w:t>2</w:t>
      </w:r>
      <w:r>
        <w:rPr>
          <w:lang w:val="zh-CN"/>
        </w:rPr>
        <w:t>）中国支付清算协会</w:t>
      </w:r>
    </w:p>
    <w:p>
      <w:pPr>
        <w:pStyle w:val="4"/>
        <w:bidi w:val="0"/>
        <w:ind w:firstLine="480" w:firstLineChars="200"/>
        <w:jc w:val="left"/>
        <w:rPr>
          <w:lang w:val="zh-CN"/>
        </w:rPr>
      </w:pPr>
      <w:r>
        <w:rPr>
          <w:lang w:val="zh-CN"/>
        </w:rPr>
        <w:t>使用场景：开户、绑卡服务</w:t>
      </w:r>
    </w:p>
    <w:p>
      <w:pPr>
        <w:pStyle w:val="4"/>
        <w:bidi w:val="0"/>
        <w:ind w:firstLine="480" w:firstLineChars="200"/>
        <w:jc w:val="left"/>
        <w:rPr>
          <w:lang w:val="zh-CN"/>
        </w:rPr>
      </w:pPr>
      <w:r>
        <w:rPr>
          <w:lang w:val="zh-CN"/>
        </w:rPr>
        <w:t>使用目的：验证手机号实名制信息</w:t>
      </w:r>
    </w:p>
    <w:p>
      <w:pPr>
        <w:pStyle w:val="4"/>
        <w:bidi w:val="0"/>
        <w:ind w:firstLine="480" w:firstLineChars="200"/>
        <w:jc w:val="left"/>
        <w:rPr>
          <w:lang w:val="zh-CN"/>
        </w:rPr>
      </w:pPr>
      <w:r>
        <w:rPr>
          <w:lang w:val="zh-CN"/>
        </w:rPr>
        <w:t>共享的信息：</w:t>
      </w:r>
      <w:r>
        <w:rPr>
          <w:b/>
          <w:bCs/>
          <w:lang w:val="zh-CN"/>
        </w:rPr>
        <w:t>姓名、证件号码信息、手机号</w:t>
      </w:r>
    </w:p>
    <w:p>
      <w:pPr>
        <w:pStyle w:val="4"/>
        <w:bidi w:val="0"/>
        <w:ind w:firstLine="480" w:firstLineChars="200"/>
        <w:jc w:val="left"/>
        <w:rPr>
          <w:lang w:val="zh-CN"/>
        </w:rPr>
      </w:pPr>
      <w:r>
        <w:rPr>
          <w:lang w:val="zh-CN"/>
        </w:rPr>
        <w:t>共享方式：后台接口传输</w:t>
      </w:r>
    </w:p>
    <w:p>
      <w:pPr>
        <w:pStyle w:val="4"/>
        <w:numPr>
          <w:ilvl w:val="0"/>
          <w:numId w:val="0"/>
        </w:numPr>
        <w:bidi w:val="0"/>
        <w:jc w:val="left"/>
        <w:rPr>
          <w:lang w:val="zh-CN"/>
        </w:rPr>
      </w:pPr>
      <w:r>
        <w:rPr>
          <w:lang w:val="zh-CN"/>
        </w:rPr>
        <w:t>（</w:t>
      </w:r>
      <w:r>
        <w:rPr>
          <w:lang w:val="en-US" w:eastAsia="zh-CN"/>
        </w:rPr>
        <w:t>3</w:t>
      </w:r>
      <w:r>
        <w:rPr>
          <w:lang w:val="zh-CN"/>
        </w:rPr>
        <w:t>）缴费机构或第三方充值平台</w:t>
      </w:r>
    </w:p>
    <w:p>
      <w:pPr>
        <w:pStyle w:val="4"/>
        <w:numPr>
          <w:ilvl w:val="0"/>
          <w:numId w:val="0"/>
        </w:numPr>
        <w:bidi w:val="0"/>
        <w:jc w:val="left"/>
        <w:rPr>
          <w:lang w:val="zh-CN"/>
        </w:rPr>
      </w:pPr>
      <w:r>
        <w:rPr>
          <w:lang w:val="zh-CN"/>
        </w:rPr>
        <w:t>使用场景:缴费或充值</w:t>
      </w:r>
    </w:p>
    <w:p>
      <w:pPr>
        <w:pStyle w:val="4"/>
        <w:bidi w:val="0"/>
        <w:ind w:firstLine="480" w:firstLineChars="200"/>
        <w:jc w:val="left"/>
        <w:rPr>
          <w:lang w:val="zh-CN"/>
        </w:rPr>
      </w:pPr>
      <w:r>
        <w:rPr>
          <w:lang w:val="zh-CN"/>
        </w:rPr>
        <w:t>使用目的</w:t>
      </w:r>
      <w:r>
        <w:t>：</w:t>
      </w:r>
      <w:r>
        <w:rPr>
          <w:lang w:val="zh-CN"/>
        </w:rPr>
        <w:t>查询账单信息，以便您确认并准确</w:t>
      </w:r>
      <w:r>
        <w:rPr>
          <w:lang w:val="en-US" w:eastAsia="zh-CN"/>
        </w:rPr>
        <w:t>进行</w:t>
      </w:r>
      <w:r>
        <w:rPr>
          <w:lang w:val="zh-CN"/>
        </w:rPr>
        <w:t>缴费充值</w:t>
      </w:r>
    </w:p>
    <w:p>
      <w:pPr>
        <w:pStyle w:val="4"/>
        <w:bidi w:val="0"/>
        <w:ind w:firstLine="480" w:firstLineChars="200"/>
        <w:jc w:val="left"/>
        <w:rPr>
          <w:lang w:val="zh-CN"/>
        </w:rPr>
      </w:pPr>
      <w:r>
        <w:rPr>
          <w:lang w:val="zh-CN"/>
        </w:rPr>
        <w:t>共享的信息：</w:t>
      </w:r>
      <w:r>
        <w:rPr>
          <w:b/>
          <w:bCs/>
          <w:lang w:val="zh-CN"/>
        </w:rPr>
        <w:t>缴费户号、缴费单位</w:t>
      </w:r>
      <w:r>
        <w:rPr>
          <w:b/>
          <w:bCs/>
          <w:lang w:val="en-US" w:eastAsia="zh-CN"/>
        </w:rPr>
        <w:t>名称</w:t>
      </w:r>
      <w:r>
        <w:rPr>
          <w:b/>
          <w:bCs/>
          <w:lang w:val="zh-CN"/>
        </w:rPr>
        <w:t>、手机号、证件号</w:t>
      </w:r>
    </w:p>
    <w:p>
      <w:pPr>
        <w:pStyle w:val="4"/>
        <w:bidi w:val="0"/>
        <w:ind w:firstLine="480" w:firstLineChars="200"/>
        <w:jc w:val="left"/>
        <w:rPr>
          <w:lang w:val="zh-CN"/>
        </w:rPr>
      </w:pPr>
      <w:r>
        <w:rPr>
          <w:lang w:val="zh-CN"/>
        </w:rPr>
        <w:t>共享方式；后台接口传输</w:t>
      </w:r>
    </w:p>
    <w:p>
      <w:pPr>
        <w:pStyle w:val="4"/>
        <w:bidi w:val="0"/>
        <w:ind w:firstLine="480" w:firstLineChars="200"/>
        <w:jc w:val="left"/>
        <w:rPr>
          <w:lang w:val="zh-CN"/>
        </w:rPr>
      </w:pPr>
      <w:r>
        <w:rPr>
          <w:lang w:val="zh-CN"/>
        </w:rPr>
        <w:t>（</w:t>
      </w:r>
      <w:r>
        <w:rPr>
          <w:lang w:val="en-US" w:eastAsia="zh-CN"/>
        </w:rPr>
        <w:t>4</w:t>
      </w:r>
      <w:r>
        <w:rPr>
          <w:lang w:val="zh-CN"/>
        </w:rPr>
        <w:t>）政府部门</w:t>
      </w:r>
    </w:p>
    <w:p>
      <w:pPr>
        <w:pStyle w:val="4"/>
        <w:bidi w:val="0"/>
        <w:ind w:firstLine="480" w:firstLineChars="200"/>
        <w:jc w:val="left"/>
        <w:rPr>
          <w:lang w:val="zh-CN"/>
        </w:rPr>
      </w:pPr>
      <w:r>
        <w:rPr>
          <w:lang w:val="zh-CN"/>
        </w:rPr>
        <w:t>使用场景：电子社保卡、本人实名认证</w:t>
      </w:r>
    </w:p>
    <w:p>
      <w:pPr>
        <w:pStyle w:val="4"/>
        <w:bidi w:val="0"/>
        <w:ind w:firstLine="480" w:firstLineChars="200"/>
        <w:jc w:val="left"/>
        <w:rPr>
          <w:lang w:val="zh-CN"/>
        </w:rPr>
      </w:pPr>
      <w:r>
        <w:rPr>
          <w:lang w:val="zh-CN"/>
        </w:rPr>
        <w:t>使用目的：验证您身份的真实性</w:t>
      </w:r>
    </w:p>
    <w:p>
      <w:pPr>
        <w:pStyle w:val="4"/>
        <w:bidi w:val="0"/>
        <w:ind w:firstLine="480" w:firstLineChars="200"/>
        <w:jc w:val="left"/>
        <w:rPr>
          <w:b/>
          <w:bCs/>
          <w:lang w:val="zh-CN"/>
        </w:rPr>
      </w:pPr>
      <w:r>
        <w:rPr>
          <w:lang w:val="zh-CN"/>
        </w:rPr>
        <w:t>共享的信息：</w:t>
      </w:r>
      <w:r>
        <w:rPr>
          <w:b/>
          <w:bCs/>
        </w:rPr>
        <w:t>头像、</w:t>
      </w:r>
      <w:r>
        <w:rPr>
          <w:b/>
          <w:bCs/>
          <w:lang w:val="zh-CN"/>
        </w:rPr>
        <w:t>姓名、证件号码信息、手机号</w:t>
      </w:r>
    </w:p>
    <w:p>
      <w:pPr>
        <w:pStyle w:val="4"/>
        <w:bidi w:val="0"/>
        <w:ind w:firstLine="480" w:firstLineChars="200"/>
        <w:jc w:val="left"/>
        <w:rPr>
          <w:lang w:val="zh-CN"/>
        </w:rPr>
      </w:pPr>
      <w:r>
        <w:rPr>
          <w:lang w:val="zh-CN"/>
        </w:rPr>
        <w:t>共享方式：后台接口传输</w:t>
      </w:r>
    </w:p>
    <w:p>
      <w:pPr>
        <w:pStyle w:val="4"/>
        <w:bidi w:val="0"/>
        <w:ind w:firstLine="480" w:firstLineChars="200"/>
        <w:jc w:val="left"/>
        <w:rPr>
          <w:rFonts w:eastAsia="宋体"/>
          <w:lang w:val="zh-CN" w:eastAsia="zh-CN"/>
        </w:rPr>
      </w:pPr>
      <w:r>
        <w:rPr>
          <w:lang w:val="zh-CN"/>
        </w:rPr>
        <w:t>（</w:t>
      </w:r>
      <w:r>
        <w:rPr>
          <w:lang w:val="en-US" w:eastAsia="zh-CN"/>
        </w:rPr>
        <w:t>5</w:t>
      </w:r>
      <w:r>
        <w:rPr>
          <w:lang w:val="zh-CN"/>
        </w:rPr>
        <w:t>）同业服务提供方</w:t>
      </w:r>
      <w:r>
        <w:rPr>
          <w:rStyle w:val="6"/>
          <w:lang w:val="zh-CN" w:eastAsia="zh-CN"/>
        </w:rPr>
        <w:t>（中国建设银行）</w:t>
      </w:r>
    </w:p>
    <w:p>
      <w:pPr>
        <w:pStyle w:val="4"/>
        <w:bidi w:val="0"/>
        <w:ind w:firstLine="480" w:firstLineChars="200"/>
        <w:jc w:val="left"/>
        <w:rPr>
          <w:lang w:val="zh-CN"/>
        </w:rPr>
      </w:pPr>
      <w:r>
        <w:rPr>
          <w:lang w:val="zh-CN"/>
        </w:rPr>
        <w:t>使用场景：数字人民币</w:t>
      </w:r>
    </w:p>
    <w:p>
      <w:pPr>
        <w:pStyle w:val="4"/>
        <w:bidi w:val="0"/>
        <w:ind w:firstLine="480" w:firstLineChars="200"/>
        <w:jc w:val="left"/>
        <w:rPr>
          <w:lang w:val="zh-CN"/>
        </w:rPr>
      </w:pPr>
      <w:r>
        <w:rPr>
          <w:lang w:val="zh-CN"/>
        </w:rPr>
        <w:t>使用目的：查询开立数字人民币钱包、余额以及红包</w:t>
      </w:r>
    </w:p>
    <w:p>
      <w:pPr>
        <w:pStyle w:val="4"/>
        <w:bidi w:val="0"/>
        <w:ind w:firstLine="480" w:firstLineChars="200"/>
        <w:jc w:val="left"/>
        <w:rPr>
          <w:b/>
          <w:bCs/>
        </w:rPr>
      </w:pPr>
      <w:r>
        <w:rPr>
          <w:lang w:val="zh-CN"/>
        </w:rPr>
        <w:t>共享的信息：</w:t>
      </w:r>
      <w:r>
        <w:rPr>
          <w:b/>
          <w:bCs/>
          <w:lang w:val="zh-CN"/>
        </w:rPr>
        <w:t>姓名、证件号码信息、手机号、</w:t>
      </w:r>
      <w:r>
        <w:rPr>
          <w:b/>
          <w:bCs/>
        </w:rPr>
        <w:t>国籍</w:t>
      </w:r>
    </w:p>
    <w:p>
      <w:pPr>
        <w:pStyle w:val="4"/>
        <w:bidi w:val="0"/>
        <w:ind w:firstLine="480" w:firstLineChars="200"/>
        <w:jc w:val="left"/>
        <w:rPr>
          <w:lang w:val="zh-CN"/>
        </w:rPr>
      </w:pPr>
      <w:r>
        <w:rPr>
          <w:lang w:val="zh-CN"/>
        </w:rPr>
        <w:t>共享方式：后台接口传输</w:t>
      </w:r>
    </w:p>
    <w:p>
      <w:pPr>
        <w:pStyle w:val="4"/>
        <w:bidi w:val="0"/>
        <w:ind w:firstLine="420"/>
        <w:jc w:val="left"/>
      </w:pPr>
      <w:r>
        <w:rPr>
          <w:lang w:val="zh-CN"/>
        </w:rPr>
        <w:t>（</w:t>
      </w:r>
      <w:r>
        <w:rPr>
          <w:lang w:val="en-US" w:eastAsia="zh-CN"/>
        </w:rPr>
        <w:t>6</w:t>
      </w:r>
      <w:r>
        <w:rPr>
          <w:lang w:val="zh-CN"/>
        </w:rPr>
        <w:t>）</w:t>
      </w:r>
      <w:r>
        <w:t>EID认证服务</w:t>
      </w:r>
    </w:p>
    <w:p>
      <w:pPr>
        <w:pStyle w:val="4"/>
        <w:bidi w:val="0"/>
        <w:ind w:firstLine="480" w:firstLineChars="200"/>
        <w:jc w:val="left"/>
      </w:pPr>
      <w:r>
        <w:rPr>
          <w:lang w:val="zh-CN"/>
        </w:rPr>
        <w:t>使用场景：</w:t>
      </w:r>
      <w:r>
        <w:t>开通EID认证、查询EID认证以及使用EID认证</w:t>
      </w:r>
    </w:p>
    <w:p>
      <w:pPr>
        <w:pStyle w:val="4"/>
        <w:bidi w:val="0"/>
        <w:ind w:firstLine="480" w:firstLineChars="200"/>
        <w:jc w:val="left"/>
      </w:pPr>
      <w:r>
        <w:rPr>
          <w:lang w:val="zh-CN"/>
        </w:rPr>
        <w:t>使用目的：</w:t>
      </w:r>
      <w:r>
        <w:t>转账使用EID认证方式</w:t>
      </w:r>
    </w:p>
    <w:p>
      <w:pPr>
        <w:pStyle w:val="4"/>
        <w:bidi w:val="0"/>
        <w:ind w:firstLine="480" w:firstLineChars="200"/>
        <w:jc w:val="left"/>
        <w:rPr>
          <w:b/>
          <w:bCs/>
        </w:rPr>
      </w:pPr>
      <w:r>
        <w:rPr>
          <w:lang w:val="zh-CN"/>
        </w:rPr>
        <w:t>共享的信息：</w:t>
      </w:r>
      <w:r>
        <w:rPr>
          <w:b/>
          <w:bCs/>
          <w:lang w:val="zh-CN"/>
        </w:rPr>
        <w:t>姓名、证件号码信息</w:t>
      </w:r>
    </w:p>
    <w:p>
      <w:pPr>
        <w:pStyle w:val="4"/>
        <w:bidi w:val="0"/>
        <w:ind w:firstLine="480" w:firstLineChars="200"/>
        <w:jc w:val="left"/>
        <w:rPr>
          <w:lang w:val="zh-CN"/>
        </w:rPr>
      </w:pPr>
      <w:r>
        <w:rPr>
          <w:lang w:val="zh-CN"/>
        </w:rPr>
        <w:t>共享方式：后台接口传输</w:t>
      </w:r>
    </w:p>
    <w:p>
      <w:pPr>
        <w:pStyle w:val="4"/>
        <w:bidi w:val="0"/>
        <w:ind w:firstLine="480" w:firstLineChars="200"/>
        <w:jc w:val="left"/>
      </w:pPr>
      <w:r>
        <w:rPr>
          <w:lang w:val="zh-CN"/>
        </w:rPr>
        <w:t>（</w:t>
      </w:r>
      <w:r>
        <w:rPr>
          <w:lang w:val="en-US" w:eastAsia="zh-CN"/>
        </w:rPr>
        <w:t>7</w:t>
      </w:r>
      <w:r>
        <w:rPr>
          <w:lang w:val="zh-CN"/>
        </w:rPr>
        <w:t>）</w:t>
      </w:r>
      <w:r>
        <w:t>腾讯云实名认证</w:t>
      </w:r>
    </w:p>
    <w:p>
      <w:pPr>
        <w:pStyle w:val="4"/>
        <w:bidi w:val="0"/>
        <w:ind w:firstLine="480" w:firstLineChars="200"/>
        <w:jc w:val="left"/>
      </w:pPr>
      <w:r>
        <w:rPr>
          <w:lang w:val="zh-CN"/>
        </w:rPr>
        <w:t>使用场景：</w:t>
      </w:r>
      <w:r>
        <w:t>小程序加强认证</w:t>
      </w:r>
    </w:p>
    <w:p>
      <w:pPr>
        <w:pStyle w:val="4"/>
        <w:bidi w:val="0"/>
        <w:ind w:firstLine="480" w:firstLineChars="200"/>
        <w:jc w:val="left"/>
      </w:pPr>
      <w:r>
        <w:rPr>
          <w:lang w:val="zh-CN"/>
        </w:rPr>
        <w:t>使用目的：</w:t>
      </w:r>
      <w:r>
        <w:t>微信用户本人实名</w:t>
      </w:r>
    </w:p>
    <w:p>
      <w:pPr>
        <w:pStyle w:val="4"/>
        <w:bidi w:val="0"/>
        <w:ind w:firstLine="480" w:firstLineChars="200"/>
        <w:jc w:val="left"/>
        <w:rPr>
          <w:b/>
          <w:bCs/>
        </w:rPr>
      </w:pPr>
      <w:r>
        <w:rPr>
          <w:lang w:val="zh-CN"/>
        </w:rPr>
        <w:t>共享的信息：</w:t>
      </w:r>
      <w:r>
        <w:rPr>
          <w:b/>
          <w:bCs/>
          <w:lang w:val="zh-CN"/>
        </w:rPr>
        <w:t>姓名、证件号码信息、</w:t>
      </w:r>
      <w:r>
        <w:rPr>
          <w:b/>
          <w:bCs/>
        </w:rPr>
        <w:t>头像</w:t>
      </w:r>
    </w:p>
    <w:p>
      <w:pPr>
        <w:pStyle w:val="4"/>
        <w:numPr>
          <w:ilvl w:val="0"/>
          <w:numId w:val="0"/>
        </w:numPr>
        <w:bidi w:val="0"/>
        <w:ind w:firstLine="480" w:firstLineChars="200"/>
        <w:jc w:val="left"/>
      </w:pPr>
      <w:r>
        <w:rPr>
          <w:lang w:val="zh-CN"/>
        </w:rPr>
        <w:t>共享方式：后台接口传输</w:t>
      </w:r>
    </w:p>
    <w:p>
      <w:pPr>
        <w:pStyle w:val="4"/>
        <w:numPr>
          <w:ilvl w:val="0"/>
          <w:numId w:val="10"/>
        </w:numPr>
        <w:bidi w:val="0"/>
        <w:ind w:firstLine="480" w:firstLineChars="200"/>
      </w:pPr>
      <w:r>
        <w:t>转让</w:t>
      </w:r>
    </w:p>
    <w:p>
      <w:pPr>
        <w:pStyle w:val="3"/>
        <w:widowControl/>
        <w:bidi w:val="0"/>
        <w:ind w:firstLine="480" w:firstLineChars="200"/>
        <w:jc w:val="left"/>
        <w:rPr>
          <w:rFonts w:cstheme="minorBidi"/>
          <w:kern w:val="2"/>
        </w:rPr>
      </w:pPr>
      <w:r>
        <w:rPr>
          <w:rFonts w:cstheme="minorBidi"/>
          <w:kern w:val="2"/>
        </w:rPr>
        <w:t>我行不会将您的个人信息转让给任何其他公司、组织和个人，但以下情况除外：</w:t>
      </w:r>
    </w:p>
    <w:p>
      <w:pPr>
        <w:pStyle w:val="3"/>
        <w:widowControl/>
        <w:numPr>
          <w:ilvl w:val="0"/>
          <w:numId w:val="11"/>
        </w:numPr>
        <w:bidi w:val="0"/>
        <w:ind w:firstLine="480" w:firstLineChars="200"/>
        <w:jc w:val="left"/>
        <w:rPr>
          <w:rFonts w:cstheme="minorBidi"/>
          <w:kern w:val="2"/>
        </w:rPr>
      </w:pPr>
      <w:r>
        <w:rPr>
          <w:rFonts w:cstheme="minorBidi"/>
          <w:kern w:val="2"/>
        </w:rPr>
        <w:t>事先获得您明确的同意或授权。</w:t>
      </w:r>
    </w:p>
    <w:p>
      <w:pPr>
        <w:pStyle w:val="3"/>
        <w:widowControl/>
        <w:numPr>
          <w:ilvl w:val="0"/>
          <w:numId w:val="11"/>
        </w:numPr>
        <w:bidi w:val="0"/>
        <w:ind w:firstLine="482" w:firstLineChars="200"/>
        <w:jc w:val="left"/>
        <w:rPr>
          <w:rFonts w:cstheme="minorBidi"/>
          <w:b/>
          <w:bCs/>
          <w:kern w:val="2"/>
        </w:rPr>
      </w:pPr>
      <w:r>
        <w:rPr>
          <w:rFonts w:cstheme="minorBidi"/>
          <w:b/>
          <w:bCs/>
          <w:kern w:val="2"/>
        </w:rPr>
        <w:t>根据适用的法律法规、法律程序的要求、强制性的行政或司法要求进行的个人信息转让。</w:t>
      </w:r>
    </w:p>
    <w:p>
      <w:pPr>
        <w:pStyle w:val="3"/>
        <w:widowControl/>
        <w:numPr>
          <w:ilvl w:val="0"/>
          <w:numId w:val="11"/>
        </w:numPr>
        <w:bidi w:val="0"/>
        <w:ind w:firstLine="482" w:firstLineChars="200"/>
        <w:jc w:val="left"/>
        <w:rPr>
          <w:rFonts w:cstheme="minorBidi"/>
          <w:b/>
          <w:bCs/>
          <w:kern w:val="2"/>
        </w:rPr>
      </w:pPr>
      <w:r>
        <w:rPr>
          <w:rFonts w:cstheme="minorBidi"/>
          <w:b/>
          <w:bCs/>
          <w:kern w:val="2"/>
        </w:rPr>
        <w:t>在涉及资产转让、收购、兼并、重组或破产清算时，如涉及到个人信息的转让，我行会向您告知有关情况，并要求承接您个人信息的公司、组织继续受本政策约束，并要求该公司、组织如变更个人信息使用目的，需重新取得您的明确同意。</w:t>
      </w:r>
    </w:p>
    <w:p>
      <w:pPr>
        <w:pStyle w:val="4"/>
        <w:numPr>
          <w:ilvl w:val="0"/>
          <w:numId w:val="12"/>
        </w:numPr>
        <w:bidi w:val="0"/>
        <w:ind w:firstLine="480" w:firstLineChars="200"/>
        <w:jc w:val="left"/>
      </w:pPr>
      <w:r>
        <w:t>公开披露</w:t>
      </w:r>
    </w:p>
    <w:p>
      <w:pPr>
        <w:pStyle w:val="3"/>
        <w:widowControl/>
        <w:bidi w:val="0"/>
        <w:ind w:left="400" w:firstLine="480" w:firstLineChars="200"/>
        <w:jc w:val="left"/>
        <w:rPr>
          <w:rFonts w:cstheme="minorBidi"/>
          <w:kern w:val="2"/>
        </w:rPr>
      </w:pPr>
      <w:r>
        <w:rPr>
          <w:rFonts w:cstheme="minorBidi"/>
          <w:kern w:val="2"/>
        </w:rPr>
        <w:t>我行仅会在以下情况下，公开披露您的个人信息：</w:t>
      </w:r>
    </w:p>
    <w:p>
      <w:pPr>
        <w:pStyle w:val="3"/>
        <w:widowControl/>
        <w:numPr>
          <w:ilvl w:val="0"/>
          <w:numId w:val="13"/>
        </w:numPr>
        <w:bidi w:val="0"/>
        <w:ind w:firstLine="480" w:firstLineChars="200"/>
        <w:jc w:val="left"/>
        <w:rPr>
          <w:rFonts w:cstheme="minorBidi"/>
          <w:kern w:val="2"/>
        </w:rPr>
      </w:pPr>
      <w:r>
        <w:rPr>
          <w:rFonts w:cstheme="minorBidi"/>
          <w:kern w:val="2"/>
        </w:rPr>
        <w:t>获得您明确同意或基于您的主动选择，我行可能会公开披露您的个人信息；</w:t>
      </w:r>
    </w:p>
    <w:p>
      <w:pPr>
        <w:pStyle w:val="3"/>
        <w:widowControl/>
        <w:numPr>
          <w:ilvl w:val="0"/>
          <w:numId w:val="13"/>
        </w:numPr>
        <w:bidi w:val="0"/>
        <w:ind w:firstLine="482" w:firstLineChars="200"/>
        <w:jc w:val="left"/>
        <w:rPr>
          <w:rFonts w:cstheme="minorBidi"/>
          <w:b/>
          <w:bCs/>
          <w:kern w:val="2"/>
        </w:rPr>
      </w:pPr>
      <w:r>
        <w:rPr>
          <w:rFonts w:cstheme="minorBidi"/>
          <w:b/>
          <w:bCs/>
          <w:kern w:val="2"/>
        </w:rPr>
        <w:t>在法律、法律程序、诉讼或政府主管部门强制性要求的情况下，或为保护我行或公众的人身财产安全免遭侵害，我行可能依据法律法规或行政指令等披露关于您的个人信息。</w:t>
      </w:r>
    </w:p>
    <w:p>
      <w:pPr>
        <w:pStyle w:val="4"/>
        <w:numPr>
          <w:ilvl w:val="0"/>
          <w:numId w:val="14"/>
        </w:numPr>
        <w:bidi w:val="0"/>
        <w:ind w:firstLine="480" w:firstLineChars="200"/>
      </w:pPr>
      <w:r>
        <w:t>事先征得授权同意的例外</w:t>
      </w:r>
    </w:p>
    <w:p>
      <w:pPr>
        <w:pStyle w:val="4"/>
        <w:bidi w:val="0"/>
        <w:ind w:firstLine="482" w:firstLineChars="200"/>
        <w:rPr>
          <w:b/>
          <w:bCs/>
        </w:rPr>
      </w:pPr>
      <w:r>
        <w:rPr>
          <w:b/>
          <w:bCs/>
        </w:rPr>
        <w:t>根据相关法律法规及监管要求、国家标准，以下情形中，共享、转让、公开披露您的个人信息无需事先征得您的授权同意：</w:t>
      </w:r>
    </w:p>
    <w:p>
      <w:pPr>
        <w:pStyle w:val="4"/>
        <w:numPr>
          <w:ilvl w:val="0"/>
          <w:numId w:val="15"/>
        </w:numPr>
        <w:bidi w:val="0"/>
        <w:ind w:firstLine="482" w:firstLineChars="200"/>
        <w:rPr>
          <w:b/>
          <w:bCs/>
        </w:rPr>
      </w:pPr>
      <w:r>
        <w:rPr>
          <w:b/>
          <w:bCs/>
        </w:rPr>
        <w:t>与国家安全、国防安全直接相关的；</w:t>
      </w:r>
    </w:p>
    <w:p>
      <w:pPr>
        <w:pStyle w:val="4"/>
        <w:numPr>
          <w:ilvl w:val="0"/>
          <w:numId w:val="15"/>
        </w:numPr>
        <w:bidi w:val="0"/>
        <w:ind w:firstLine="482" w:firstLineChars="200"/>
        <w:rPr>
          <w:b/>
          <w:bCs/>
        </w:rPr>
      </w:pPr>
      <w:r>
        <w:rPr>
          <w:b/>
          <w:bCs/>
        </w:rPr>
        <w:t>与公共安全、公共卫生、重大公共利益直接相关的；</w:t>
      </w:r>
    </w:p>
    <w:p>
      <w:pPr>
        <w:pStyle w:val="4"/>
        <w:numPr>
          <w:ilvl w:val="0"/>
          <w:numId w:val="15"/>
        </w:numPr>
        <w:bidi w:val="0"/>
        <w:ind w:firstLine="482" w:firstLineChars="200"/>
        <w:rPr>
          <w:b/>
          <w:bCs/>
        </w:rPr>
      </w:pPr>
      <w:r>
        <w:rPr>
          <w:b/>
          <w:bCs/>
        </w:rPr>
        <w:t>与犯罪侦查、起诉、审判和判决执行等直接相关的；</w:t>
      </w:r>
    </w:p>
    <w:p>
      <w:pPr>
        <w:pStyle w:val="4"/>
        <w:numPr>
          <w:ilvl w:val="0"/>
          <w:numId w:val="15"/>
        </w:numPr>
        <w:bidi w:val="0"/>
        <w:ind w:firstLine="482" w:firstLineChars="200"/>
        <w:rPr>
          <w:b/>
          <w:bCs/>
        </w:rPr>
      </w:pPr>
      <w:r>
        <w:rPr>
          <w:b/>
          <w:bCs/>
        </w:rPr>
        <w:t>紧急情况下为保护自然人的生命健康和财产安全所必需；</w:t>
      </w:r>
    </w:p>
    <w:p>
      <w:pPr>
        <w:pStyle w:val="4"/>
        <w:numPr>
          <w:ilvl w:val="0"/>
          <w:numId w:val="15"/>
        </w:numPr>
        <w:bidi w:val="0"/>
        <w:ind w:firstLine="482" w:firstLineChars="200"/>
        <w:rPr>
          <w:b/>
          <w:bCs/>
        </w:rPr>
      </w:pPr>
      <w:r>
        <w:rPr>
          <w:b/>
          <w:bCs/>
        </w:rPr>
        <w:t>您自行向社会公众公开的个人信息；</w:t>
      </w:r>
    </w:p>
    <w:p>
      <w:pPr>
        <w:pStyle w:val="4"/>
        <w:numPr>
          <w:ilvl w:val="0"/>
          <w:numId w:val="15"/>
        </w:numPr>
        <w:bidi w:val="0"/>
        <w:ind w:firstLine="482" w:firstLineChars="200"/>
        <w:rPr>
          <w:b/>
          <w:bCs/>
        </w:rPr>
      </w:pPr>
      <w:r>
        <w:rPr>
          <w:b/>
          <w:bCs/>
        </w:rPr>
        <w:t>从合法公开披露的信息中收集个人信息的，如合法的新闻报道、政府信息公开等渠道；</w:t>
      </w:r>
    </w:p>
    <w:p>
      <w:pPr>
        <w:pStyle w:val="4"/>
        <w:numPr>
          <w:ilvl w:val="0"/>
          <w:numId w:val="15"/>
        </w:numPr>
        <w:bidi w:val="0"/>
        <w:ind w:firstLine="482" w:firstLineChars="200"/>
        <w:rPr>
          <w:b/>
          <w:bCs/>
        </w:rPr>
      </w:pPr>
      <w:r>
        <w:rPr>
          <w:b/>
          <w:bCs/>
        </w:rPr>
        <w:t>与履行法律法规及行业主管部门规定的义务相关的。</w:t>
      </w:r>
    </w:p>
    <w:p>
      <w:pPr>
        <w:pStyle w:val="4"/>
        <w:numPr>
          <w:ilvl w:val="0"/>
          <w:numId w:val="14"/>
        </w:numPr>
        <w:bidi w:val="0"/>
        <w:ind w:firstLine="482" w:firstLineChars="200"/>
        <w:rPr>
          <w:b/>
          <w:bCs/>
        </w:rPr>
      </w:pPr>
      <w:r>
        <w:rPr>
          <w:b/>
          <w:bCs/>
        </w:rPr>
        <w:t>根据法律法规规定，共享、转让匿名化处理的个人信息，且确保数据接收方无法复原并重新识别个人信息主体的，不属于个人信息的对外共享、转让行为，对此类数据的保存及处理将无需另行向您通知并征得您的同意。</w:t>
      </w:r>
    </w:p>
    <w:p>
      <w:pPr>
        <w:pStyle w:val="10"/>
        <w:numPr>
          <w:ilvl w:val="0"/>
          <w:numId w:val="16"/>
        </w:numPr>
        <w:bidi w:val="0"/>
        <w:ind w:firstLine="562" w:firstLineChars="200"/>
      </w:pPr>
      <w:r>
        <w:t>信息的存储和安全</w:t>
      </w:r>
    </w:p>
    <w:p>
      <w:pPr>
        <w:pStyle w:val="11"/>
        <w:numPr>
          <w:ilvl w:val="0"/>
          <w:numId w:val="0"/>
        </w:numPr>
        <w:bidi w:val="0"/>
        <w:ind w:left="480"/>
        <w:jc w:val="left"/>
      </w:pPr>
      <w:r>
        <w:t>（一）信息的存储</w:t>
      </w:r>
    </w:p>
    <w:p>
      <w:pPr>
        <w:pStyle w:val="4"/>
        <w:bidi w:val="0"/>
        <w:ind w:firstLine="480" w:firstLineChars="200"/>
        <w:jc w:val="left"/>
      </w:pPr>
      <w:r>
        <w:t>我行会按照法律法规规定或您的授权，将所收集的您的个人信息存储于中国境内。我们将会按照您的授权或《中华人民共和国反洗钱法》、《中华人民共和国个人信息保护法》、《金融机构客户身份识别和客户身份资料及交易记录保存管理办法》、《中国人民银行金融消费者权益保护实施办法》等法律法规及监管规定的期限保存您的相关个人信息。例如：</w:t>
      </w:r>
    </w:p>
    <w:p>
      <w:pPr>
        <w:pStyle w:val="4"/>
        <w:numPr>
          <w:ilvl w:val="0"/>
          <w:numId w:val="17"/>
        </w:numPr>
        <w:bidi w:val="0"/>
        <w:ind w:firstLine="480" w:firstLineChars="200"/>
        <w:jc w:val="left"/>
      </w:pPr>
      <w:r>
        <w:t>您的基本身份信息 ：</w:t>
      </w:r>
      <w:r>
        <w:rPr>
          <w:b/>
          <w:bCs/>
        </w:rPr>
        <w:t>包括姓名、性别、国籍、职业、住所地或者工作单位地址、联系方式，身份证件或者身份证明文件的种类、号码和有效期限。</w:t>
      </w:r>
    </w:p>
    <w:p>
      <w:pPr>
        <w:pStyle w:val="4"/>
        <w:numPr>
          <w:ilvl w:val="0"/>
          <w:numId w:val="17"/>
        </w:numPr>
        <w:bidi w:val="0"/>
        <w:ind w:firstLine="480" w:firstLineChars="200"/>
        <w:jc w:val="left"/>
      </w:pPr>
      <w:r>
        <w:t>您使用我行线上渠道产生的每笔交易涉及的数据信息、相关业务凭证、签署的合同。</w:t>
      </w:r>
    </w:p>
    <w:p>
      <w:pPr>
        <w:pStyle w:val="4"/>
        <w:numPr>
          <w:ilvl w:val="0"/>
          <w:numId w:val="17"/>
        </w:numPr>
        <w:bidi w:val="0"/>
        <w:ind w:firstLine="480" w:firstLineChars="200"/>
        <w:jc w:val="left"/>
      </w:pPr>
      <w:r>
        <w:t>向您说明重要内容和披露风险的相关资料：包括但不限于您确认的金融产品说明书或者服务协议、风险提示书、记录向您说明重要内容产品页面信息、系统日志等相关数据电文资料。</w:t>
      </w:r>
    </w:p>
    <w:p>
      <w:pPr>
        <w:pStyle w:val="4"/>
        <w:bidi w:val="0"/>
        <w:ind w:firstLine="480" w:firstLineChars="200"/>
        <w:jc w:val="left"/>
      </w:pPr>
      <w:r>
        <w:t>4. 用户头像：</w:t>
      </w:r>
      <w:r>
        <w:rPr>
          <w:b/>
          <w:bCs/>
        </w:rPr>
        <w:t>当您设置了头像以后，我行会保存您的头像用于登录页面展示。当您恢复默认头像或注销通行证后，我行将删除您设置的头像信息。</w:t>
      </w:r>
    </w:p>
    <w:p>
      <w:pPr>
        <w:pStyle w:val="4"/>
        <w:bidi w:val="0"/>
        <w:ind w:firstLine="480" w:firstLineChars="200"/>
        <w:jc w:val="left"/>
      </w:pPr>
    </w:p>
    <w:p>
      <w:pPr>
        <w:pStyle w:val="11"/>
        <w:numPr>
          <w:ilvl w:val="0"/>
          <w:numId w:val="0"/>
        </w:numPr>
        <w:bidi w:val="0"/>
        <w:ind w:left="480"/>
        <w:jc w:val="left"/>
      </w:pPr>
      <w:r>
        <w:t>（二）信息的安全</w:t>
      </w:r>
    </w:p>
    <w:p>
      <w:pPr>
        <w:pStyle w:val="4"/>
        <w:numPr>
          <w:ilvl w:val="0"/>
          <w:numId w:val="18"/>
        </w:numPr>
        <w:bidi w:val="0"/>
        <w:ind w:firstLine="480" w:firstLineChars="200"/>
      </w:pPr>
      <w:r>
        <w:t>我行已使用符合业界标准的安全防护措施保护您提供或授权我行收集的个人信息，防止数据遭到未经授权的访问、公开披露、使用、修改、损坏或丢失。我行会采取一切合理可行的措施，保护您的个人信息。</w:t>
      </w:r>
      <w:r>
        <w:rPr>
          <w:lang w:bidi="ar"/>
        </w:rPr>
        <w:t xml:space="preserve">例如：我行会使用加密技术确保数据的保密性；我行会使用受信赖的保护机制防止数据遭到恶意攻击。 </w:t>
      </w:r>
    </w:p>
    <w:p>
      <w:pPr>
        <w:pStyle w:val="4"/>
        <w:widowControl/>
        <w:numPr>
          <w:ilvl w:val="0"/>
          <w:numId w:val="18"/>
        </w:numPr>
        <w:bidi w:val="0"/>
        <w:ind w:firstLine="480" w:firstLineChars="200"/>
        <w:jc w:val="left"/>
      </w:pPr>
      <w:r>
        <w:rPr>
          <w:lang w:bidi="ar"/>
        </w:rPr>
        <w:t xml:space="preserve">如因技术故障、网络攻击、自然灾害及事故、人为因素等各种原因造成全部或部分我行线上渠道业务中断，我行将采取应急处置和恢复措施予以应对，尽快恢复服务。 </w:t>
      </w:r>
    </w:p>
    <w:p>
      <w:pPr>
        <w:pStyle w:val="4"/>
        <w:numPr>
          <w:ilvl w:val="0"/>
          <w:numId w:val="18"/>
        </w:numPr>
        <w:bidi w:val="0"/>
        <w:ind w:firstLine="482" w:firstLineChars="200"/>
        <w:rPr>
          <w:b/>
          <w:bCs/>
        </w:rPr>
      </w:pPr>
      <w:r>
        <w:rPr>
          <w:b/>
          <w:bCs/>
        </w:rPr>
        <w:t>请您理解，由于技术水平局限以及可能存在的恶意攻击，有可能出现我行无法合理预见、防范、避免、控制的意外情况。互联网并非绝对安全的环境，请使用复杂密码，并妥善保管您的密码，协助我行保证您的线上渠道账号及相关账户安全。</w:t>
      </w:r>
    </w:p>
    <w:p>
      <w:pPr>
        <w:pStyle w:val="4"/>
        <w:numPr>
          <w:ilvl w:val="0"/>
          <w:numId w:val="18"/>
        </w:numPr>
        <w:bidi w:val="0"/>
        <w:ind w:firstLine="480" w:firstLineChars="200"/>
      </w:pPr>
      <w:r>
        <w:t>如发生个人信息安全事件，我行将按照法律法规的要求，及时将事件相关情况以邮件、信函、电话或推送通知等方式告知您，并采取合理、有效的方式发布公告。同时，我行还将依据监管规定，上报个人信息安全事件处置情况。</w:t>
      </w:r>
    </w:p>
    <w:p>
      <w:pPr>
        <w:pStyle w:val="10"/>
        <w:numPr>
          <w:ilvl w:val="0"/>
          <w:numId w:val="0"/>
        </w:numPr>
        <w:bidi w:val="0"/>
        <w:ind w:firstLine="562" w:firstLineChars="200"/>
      </w:pPr>
      <w:r>
        <w:t>六、管理您的信息</w:t>
      </w:r>
    </w:p>
    <w:p>
      <w:pPr>
        <w:pStyle w:val="4"/>
        <w:bidi w:val="0"/>
        <w:ind w:firstLine="480" w:firstLineChars="200"/>
      </w:pPr>
      <w:r>
        <w:t>在您使用我行线上渠道期间，为了您可以更加便捷地访问和管理您的个人信息，我行为您提供了相应的操作设置，您可以通过我行线上渠道相关功能，进行操作管理。请您理解，不同操作系统、应用版本之间的操作设置可能存在差异，具体操作步骤请以您设备上的线上渠道版本所实际展示的为准。</w:t>
      </w:r>
    </w:p>
    <w:p>
      <w:pPr>
        <w:pStyle w:val="4"/>
        <w:numPr>
          <w:ilvl w:val="0"/>
          <w:numId w:val="0"/>
        </w:numPr>
        <w:bidi w:val="0"/>
        <w:ind w:left="400" w:leftChars="200"/>
      </w:pPr>
      <w:r>
        <w:t>1.删除您的个人信息</w:t>
      </w:r>
    </w:p>
    <w:p>
      <w:pPr>
        <w:pStyle w:val="4"/>
        <w:bidi w:val="0"/>
        <w:ind w:firstLine="480" w:firstLineChars="200"/>
      </w:pPr>
      <w:r>
        <w:t>您可以在我行线上渠道中直接清除或删除您的个人信息，包括绑定银行卡、头像信息、缓存记录、收款人名册等。</w:t>
      </w:r>
    </w:p>
    <w:p>
      <w:pPr>
        <w:pStyle w:val="4"/>
        <w:bidi w:val="0"/>
        <w:ind w:firstLine="480" w:firstLineChars="200"/>
      </w:pPr>
      <w:r>
        <w:t>发生以下情形的，您可以向我行提出删除个人信息的请求：</w:t>
      </w:r>
    </w:p>
    <w:p>
      <w:pPr>
        <w:pStyle w:val="4"/>
        <w:bidi w:val="0"/>
        <w:ind w:firstLine="480" w:firstLineChars="200"/>
      </w:pPr>
      <w:r>
        <w:t>（1）我行处理个人信息的行为违反法律法规；</w:t>
      </w:r>
    </w:p>
    <w:p>
      <w:pPr>
        <w:pStyle w:val="4"/>
        <w:bidi w:val="0"/>
        <w:ind w:firstLine="480" w:firstLineChars="200"/>
      </w:pPr>
      <w:r>
        <w:t>（2）我行收集、使用您的个人信息，却未征得您的同意；</w:t>
      </w:r>
    </w:p>
    <w:p>
      <w:pPr>
        <w:pStyle w:val="4"/>
        <w:bidi w:val="0"/>
        <w:ind w:firstLine="480" w:firstLineChars="200"/>
      </w:pPr>
      <w:r>
        <w:t>（3）我行处理个人信息的行为违反了与您的约定；</w:t>
      </w:r>
    </w:p>
    <w:p>
      <w:pPr>
        <w:pStyle w:val="4"/>
        <w:bidi w:val="0"/>
        <w:ind w:firstLine="480" w:firstLineChars="200"/>
      </w:pPr>
      <w:r>
        <w:t>（4）你不再使用我行的产品或服务，或您注销了我行账号；</w:t>
      </w:r>
    </w:p>
    <w:p>
      <w:pPr>
        <w:pStyle w:val="4"/>
        <w:bidi w:val="0"/>
        <w:ind w:firstLine="480" w:firstLineChars="200"/>
      </w:pPr>
      <w:r>
        <w:t>（5）我行不再为您提供产品或服务。</w:t>
      </w:r>
    </w:p>
    <w:p>
      <w:pPr>
        <w:pStyle w:val="4"/>
        <w:bidi w:val="0"/>
        <w:ind w:firstLine="480" w:firstLineChars="200"/>
      </w:pPr>
      <w:r>
        <w:t>如我行决定响应您的删除请求，我行还将同时通知从我行获得您个人信息的法律主体，要求其及时删除您的个人信息，除非法律法规或监管政策另有规定，或这些主体获得您的独立授权。</w:t>
      </w:r>
    </w:p>
    <w:p>
      <w:pPr>
        <w:pStyle w:val="4"/>
        <w:widowControl/>
        <w:bidi w:val="0"/>
        <w:ind w:firstLine="480" w:firstLineChars="200"/>
        <w:jc w:val="left"/>
      </w:pPr>
      <w:r>
        <w:rPr>
          <w:lang w:bidi="ar"/>
        </w:rPr>
        <w:t xml:space="preserve">当您从我行的服务中删除信息后，我行可能不会立即在备份系统中删除相应的信息，但会在备份更新时删除这些信息。 </w:t>
      </w:r>
    </w:p>
    <w:p>
      <w:pPr>
        <w:pStyle w:val="4"/>
        <w:numPr>
          <w:ilvl w:val="0"/>
          <w:numId w:val="0"/>
        </w:numPr>
        <w:bidi w:val="0"/>
        <w:ind w:left="400" w:leftChars="200"/>
      </w:pPr>
      <w:r>
        <w:t>2.访问、更正及更新您的个人信息</w:t>
      </w:r>
    </w:p>
    <w:p>
      <w:pPr>
        <w:pStyle w:val="4"/>
        <w:numPr>
          <w:ilvl w:val="0"/>
          <w:numId w:val="0"/>
        </w:numPr>
        <w:bidi w:val="0"/>
        <w:ind w:firstLine="480" w:firstLineChars="200"/>
        <w:rPr>
          <w:highlight w:val="none"/>
        </w:rPr>
      </w:pPr>
      <w:r>
        <w:rPr>
          <w:highlight w:val="none"/>
        </w:rPr>
        <w:t xml:space="preserve"> 您有权通过我行的柜面、个人手机银行APP等渠道访问和更正、更新您的个人信息，法律法规、监管政策另有规定的除外。您有责任及时更新您的个人信息。在您修改个人信息之前，我行会验证您的身份。</w:t>
      </w:r>
    </w:p>
    <w:p>
      <w:pPr>
        <w:pStyle w:val="4"/>
        <w:bidi w:val="0"/>
        <w:ind w:firstLine="480" w:firstLineChars="200"/>
        <w:rPr>
          <w:highlight w:val="none"/>
        </w:rPr>
      </w:pPr>
      <w:r>
        <w:rPr>
          <w:highlight w:val="none"/>
        </w:rPr>
        <w:t>您在登录我行个人手机银行后，在“我的-设置-个人信息管理”支持个人基本信息查询、头像设置、昵称设置以及地址管理，对于身份证客户支持在我行个人手机银行上更新、更正个人证件信息、联系信息和职业信息。</w:t>
      </w:r>
    </w:p>
    <w:p>
      <w:pPr>
        <w:pStyle w:val="4"/>
        <w:bidi w:val="0"/>
        <w:ind w:left="400" w:leftChars="200"/>
      </w:pPr>
      <w:r>
        <w:t>3.改变您授权同意的范围或撤回您的授权</w:t>
      </w:r>
    </w:p>
    <w:p>
      <w:pPr>
        <w:pStyle w:val="4"/>
        <w:bidi w:val="0"/>
        <w:ind w:firstLine="480" w:firstLineChars="200"/>
      </w:pPr>
      <w:r>
        <w:t>您可以通过移动通讯设备（如手机、平板电脑等）中的系统设置改变您授权我行收集个人信息的范围，或通过我行个人手机银行APP“我的”页面右上角的“设置-关于我们-用户隐私政策”页面解除授权。您也可以通过注销我行线上渠道账号的方式，解除我行继续收集您个人信息的全部授权。</w:t>
      </w:r>
      <w:r>
        <w:rPr>
          <w:b/>
          <w:bCs/>
        </w:rPr>
        <w:t>如因您解除授权导致我行无法提供相应服务的，产生的后果由您自行承担。</w:t>
      </w:r>
    </w:p>
    <w:p>
      <w:pPr>
        <w:pStyle w:val="4"/>
        <w:bidi w:val="0"/>
        <w:ind w:firstLine="480" w:firstLineChars="200"/>
      </w:pPr>
      <w:r>
        <w:t>请您注意，</w:t>
      </w:r>
      <w:r>
        <w:rPr>
          <w:b/>
          <w:bCs/>
        </w:rPr>
        <w:t>您注销我行线上渠道账号的同时，将视同您撤回了对本政策的同意，我行将不再收集相应的个人信息。但您撤回同意的决定，不会影响此前基于您的授权而开展的个人信息收集及使用。</w:t>
      </w:r>
    </w:p>
    <w:p>
      <w:pPr>
        <w:pStyle w:val="4"/>
        <w:bidi w:val="0"/>
        <w:ind w:left="400" w:leftChars="200"/>
      </w:pPr>
      <w:r>
        <w:t>4.注销用户</w:t>
      </w:r>
    </w:p>
    <w:p>
      <w:pPr>
        <w:pStyle w:val="4"/>
        <w:bidi w:val="0"/>
        <w:ind w:firstLine="480" w:firstLineChars="200"/>
      </w:pPr>
      <w:r>
        <w:t>在您是我行个人手机银行APP用户的情况下，您可通过我行个人手机银行APP“我的”页面右上角“设置-登录管理-注销通行证”注销您的线上渠道账号。</w:t>
      </w:r>
      <w:r>
        <w:rPr>
          <w:b/>
          <w:bCs/>
        </w:rPr>
        <w:t>您注销账号的行为是不可逆行为</w:t>
      </w:r>
      <w:r>
        <w:t>，一旦您注销账号，我行将不再通过线上渠道收集您的个人信息，并将删除有关您账号的一切信息，</w:t>
      </w:r>
      <w:r>
        <w:rPr>
          <w:b/>
          <w:bCs/>
        </w:rPr>
        <w:t>法律法规或监管机构对个人信息存储时间另有规定的除外。</w:t>
      </w:r>
    </w:p>
    <w:p>
      <w:pPr>
        <w:pStyle w:val="4"/>
        <w:bidi w:val="0"/>
        <w:ind w:firstLine="480" w:firstLineChars="200"/>
        <w:rPr>
          <w:b/>
          <w:bCs/>
        </w:rPr>
      </w:pPr>
      <w:r>
        <w:t>如您非我行个人手机银行APP用户，您可以自主选择卸载或停止使用我行线上渠道，以阻止我行获取您的个人信息。</w:t>
      </w:r>
      <w:r>
        <w:rPr>
          <w:b/>
          <w:bCs/>
        </w:rPr>
        <w:t>请您注意，如您仅停止使用我行线上渠道，我行不会注销您的线上渠道账号，有关您账号的一切信息不会删除。您仍需注销账号方能达到以上目的。</w:t>
      </w:r>
    </w:p>
    <w:p>
      <w:pPr>
        <w:pStyle w:val="4"/>
        <w:numPr>
          <w:ilvl w:val="0"/>
          <w:numId w:val="0"/>
        </w:numPr>
        <w:bidi w:val="0"/>
        <w:ind w:left="400" w:leftChars="200"/>
      </w:pPr>
      <w:r>
        <w:t>5.获取您的个人信息副本</w:t>
      </w:r>
    </w:p>
    <w:p>
      <w:pPr>
        <w:pStyle w:val="4"/>
        <w:bidi w:val="0"/>
        <w:ind w:firstLine="480" w:firstLineChars="200"/>
      </w:pPr>
      <w:r>
        <w:t>您有权获取您的个人信息副本。如您需要获取我行收集的您的个人信息副本，您随时联系我行。在符合相关法律规定且技术可行的前提下，我行将根据您的要求向您提供相应的个人信息副本。</w:t>
      </w:r>
    </w:p>
    <w:p>
      <w:pPr>
        <w:pStyle w:val="4"/>
        <w:bidi w:val="0"/>
        <w:ind w:left="400" w:leftChars="200"/>
      </w:pPr>
      <w:r>
        <w:t>6.响应您的请求</w:t>
      </w:r>
    </w:p>
    <w:p>
      <w:pPr>
        <w:pStyle w:val="4"/>
        <w:bidi w:val="0"/>
        <w:ind w:firstLine="480" w:firstLineChars="200"/>
        <w:rPr>
          <w:sz w:val="21"/>
          <w:szCs w:val="21"/>
        </w:rPr>
      </w:pPr>
      <w:r>
        <w:t>如果您无法通过上述方式访问、更改或删除您的个人信息（含删除备份数据）以及注销账户，或您需要访问、更正或删除您在使用我行服务或功能时所产生的其他个人信息，或您认为我行存在任何违反法律法规或与您关于信息处理的约定的行为，您均可通过本政策中的联系方式与我行取得联系。为了保障安全，我行可能需要您提供书面请求，或以其他方式证明您的身份，我行将在收到您的反馈并验证您的身份后，及时妥善处理。一般情况下，我行将在15个工作日内（含）完成核查并处理。</w:t>
      </w:r>
      <w:r>
        <w:rPr>
          <w:b/>
          <w:bCs/>
          <w:sz w:val="24"/>
          <w:szCs w:val="24"/>
          <w:lang w:bidi="ar"/>
        </w:rPr>
        <w:t xml:space="preserve">对于您合理的请求，我行原则上不收取费用，但对多次重复、超出合理限度的请求，我行将视情况收取一定成本费用。对于非法、违规、无正当理由、可能无端重复、需要过多技术手段（例如：需要开发新系统或从根本上改变现行惯例）、给他人合法权益带来风险或者非常不切实际的请求，我行可能会予以拒绝。 </w:t>
      </w:r>
    </w:p>
    <w:p>
      <w:pPr>
        <w:pStyle w:val="4"/>
        <w:bidi w:val="0"/>
        <w:ind w:firstLine="480" w:firstLineChars="200"/>
        <w:rPr>
          <w:b/>
          <w:bCs/>
        </w:rPr>
      </w:pPr>
      <w:r>
        <w:t>此外，</w:t>
      </w:r>
      <w:r>
        <w:rPr>
          <w:b/>
          <w:bCs/>
        </w:rPr>
        <w:t>根据相关法律法规、监管规定，或按照国家有权机关或监管机关要求，在以下情形中，我行可能无法响应您的请求：</w:t>
      </w:r>
    </w:p>
    <w:p>
      <w:pPr>
        <w:pStyle w:val="4"/>
        <w:bidi w:val="0"/>
        <w:ind w:firstLine="482" w:firstLineChars="200"/>
        <w:rPr>
          <w:b/>
          <w:bCs/>
        </w:rPr>
      </w:pPr>
      <w:r>
        <w:rPr>
          <w:b/>
          <w:bCs/>
        </w:rPr>
        <w:t>（1）与国家安全、国防安全直接相关的；</w:t>
      </w:r>
    </w:p>
    <w:p>
      <w:pPr>
        <w:pStyle w:val="4"/>
        <w:bidi w:val="0"/>
        <w:ind w:firstLine="482" w:firstLineChars="200"/>
        <w:rPr>
          <w:b/>
          <w:bCs/>
        </w:rPr>
      </w:pPr>
      <w:r>
        <w:rPr>
          <w:b/>
          <w:bCs/>
        </w:rPr>
        <w:t>（2）与公共安全、公共卫生、重大公共利益直接相关的；</w:t>
      </w:r>
    </w:p>
    <w:p>
      <w:pPr>
        <w:pStyle w:val="4"/>
        <w:bidi w:val="0"/>
        <w:ind w:firstLine="482" w:firstLineChars="200"/>
        <w:rPr>
          <w:b/>
          <w:bCs/>
        </w:rPr>
      </w:pPr>
      <w:r>
        <w:rPr>
          <w:b/>
          <w:bCs/>
        </w:rPr>
        <w:t>（3）与犯罪侦查、起诉、审判和判决执行等直接相关的；</w:t>
      </w:r>
    </w:p>
    <w:p>
      <w:pPr>
        <w:pStyle w:val="4"/>
        <w:bidi w:val="0"/>
        <w:ind w:firstLine="482" w:firstLineChars="200"/>
        <w:rPr>
          <w:b/>
          <w:bCs/>
        </w:rPr>
      </w:pPr>
      <w:r>
        <w:rPr>
          <w:b/>
          <w:bCs/>
        </w:rPr>
        <w:t>（4）有充分证据表明您存在主观恶意或滥用权利的；</w:t>
      </w:r>
    </w:p>
    <w:p>
      <w:pPr>
        <w:pStyle w:val="4"/>
        <w:bidi w:val="0"/>
        <w:ind w:firstLine="482" w:firstLineChars="200"/>
        <w:rPr>
          <w:b/>
          <w:bCs/>
        </w:rPr>
      </w:pPr>
      <w:r>
        <w:rPr>
          <w:b/>
          <w:bCs/>
        </w:rPr>
        <w:t>（5）响应您的请求将导致您或其他个人、组织的合法权益受到严重损害的；</w:t>
      </w:r>
    </w:p>
    <w:p>
      <w:pPr>
        <w:pStyle w:val="4"/>
        <w:bidi w:val="0"/>
        <w:ind w:firstLine="482" w:firstLineChars="200"/>
      </w:pPr>
      <w:r>
        <w:rPr>
          <w:b/>
          <w:bCs/>
        </w:rPr>
        <w:t>（6）涉及商业秘密的。</w:t>
      </w:r>
    </w:p>
    <w:p>
      <w:pPr>
        <w:pStyle w:val="10"/>
        <w:numPr>
          <w:ilvl w:val="0"/>
          <w:numId w:val="0"/>
        </w:numPr>
        <w:bidi w:val="0"/>
        <w:ind w:firstLine="562" w:firstLineChars="200"/>
      </w:pPr>
      <w:r>
        <w:t>七、我行如何处理未成年人个人信息</w:t>
      </w:r>
    </w:p>
    <w:p>
      <w:pPr>
        <w:pStyle w:val="4"/>
        <w:widowControl/>
        <w:bidi w:val="0"/>
        <w:ind w:firstLine="480" w:firstLineChars="200"/>
        <w:jc w:val="left"/>
        <w:rPr>
          <w:lang w:bidi="ar"/>
        </w:rPr>
      </w:pPr>
      <w:r>
        <w:rPr>
          <w:lang w:bidi="ar"/>
        </w:rPr>
        <w:t>1.我行将根据国家相关法律法规的规定保护我行未成年客户的个人信息。</w:t>
      </w:r>
    </w:p>
    <w:p>
      <w:pPr>
        <w:pStyle w:val="4"/>
        <w:widowControl/>
        <w:bidi w:val="0"/>
        <w:ind w:firstLine="480" w:firstLineChars="200"/>
        <w:jc w:val="left"/>
        <w:rPr>
          <w:b/>
          <w:bCs/>
          <w:lang w:bidi="ar"/>
        </w:rPr>
      </w:pPr>
      <w:r>
        <w:rPr>
          <w:lang w:bidi="ar"/>
        </w:rPr>
        <w:t>2.</w:t>
      </w:r>
      <w:r>
        <w:rPr>
          <w:b/>
          <w:bCs/>
          <w:lang w:bidi="ar"/>
        </w:rPr>
        <w:t>如您为年满14周岁不满18周岁的未成年人，</w:t>
      </w:r>
      <w:r>
        <w:rPr>
          <w:lang w:bidi="ar"/>
        </w:rPr>
        <w:t>对于经您本人或您的监护人明示同意而使用您的信息的情况，我行只会在受到法律允许、或者保护您的权益所必要的情况下按约定用途使用或共享您的信息。</w:t>
      </w:r>
      <w:r>
        <w:rPr>
          <w:b/>
          <w:bCs/>
          <w:lang w:bidi="ar"/>
        </w:rPr>
        <w:t xml:space="preserve">如您或您的监护人不同意您按照本政策使用我行的服务或向我行提供信息，请您或您的监护人立即终止使用我行的服务并及时通知我行，以便我行采取相应的措施。 </w:t>
      </w:r>
    </w:p>
    <w:p>
      <w:pPr>
        <w:pStyle w:val="4"/>
        <w:widowControl/>
        <w:bidi w:val="0"/>
        <w:ind w:firstLine="482" w:firstLineChars="200"/>
        <w:jc w:val="left"/>
        <w:rPr>
          <w:b/>
          <w:bCs/>
          <w:lang w:bidi="ar"/>
        </w:rPr>
      </w:pPr>
      <w:r>
        <w:rPr>
          <w:rFonts w:eastAsia="宋体"/>
          <w:b/>
          <w:bCs/>
          <w:lang w:bidi="ar"/>
        </w:rPr>
        <w:t>3.</w:t>
      </w:r>
      <w:r>
        <w:rPr>
          <w:rFonts w:asciiTheme="minorHAnsi" w:hAnsiTheme="minorHAnsi" w:cstheme="minorBidi"/>
          <w:b/>
          <w:bCs/>
          <w:kern w:val="2"/>
          <w:sz w:val="24"/>
          <w:szCs w:val="24"/>
          <w:lang w:bidi="ar"/>
        </w:rPr>
        <w:t>如您为</w:t>
      </w:r>
      <w:r>
        <w:rPr>
          <w:b/>
          <w:bCs/>
          <w:lang w:bidi="ar"/>
        </w:rPr>
        <w:t>不满</w:t>
      </w:r>
      <w:r>
        <w:rPr>
          <w:rFonts w:eastAsia="宋体" w:cstheme="minorBidi"/>
          <w:b/>
          <w:bCs/>
          <w:kern w:val="2"/>
          <w:sz w:val="24"/>
          <w:szCs w:val="24"/>
          <w:lang w:bidi="ar"/>
        </w:rPr>
        <w:t>14</w:t>
      </w:r>
      <w:r>
        <w:rPr>
          <w:rFonts w:asciiTheme="minorHAnsi" w:hAnsiTheme="minorHAnsi" w:cstheme="minorBidi"/>
          <w:b/>
          <w:bCs/>
          <w:kern w:val="2"/>
          <w:sz w:val="24"/>
          <w:szCs w:val="24"/>
          <w:lang w:bidi="ar"/>
        </w:rPr>
        <w:t>周岁的</w:t>
      </w:r>
      <w:r>
        <w:rPr>
          <w:b/>
          <w:bCs/>
          <w:lang w:bidi="ar"/>
        </w:rPr>
        <w:t>未成年人</w:t>
      </w:r>
      <w:r>
        <w:rPr>
          <w:rFonts w:asciiTheme="minorHAnsi" w:hAnsiTheme="minorHAnsi" w:cstheme="minorBidi"/>
          <w:b/>
          <w:bCs/>
          <w:kern w:val="2"/>
          <w:sz w:val="24"/>
          <w:szCs w:val="24"/>
          <w:lang w:bidi="ar"/>
        </w:rPr>
        <w:t>，请在征得您父母或</w:t>
      </w:r>
      <w:r>
        <w:rPr>
          <w:b/>
          <w:bCs/>
          <w:lang w:bidi="ar"/>
        </w:rPr>
        <w:t>其他</w:t>
      </w:r>
      <w:r>
        <w:rPr>
          <w:rFonts w:asciiTheme="minorHAnsi" w:hAnsiTheme="minorHAnsi" w:cstheme="minorBidi"/>
          <w:b/>
          <w:bCs/>
          <w:kern w:val="2"/>
          <w:sz w:val="24"/>
          <w:szCs w:val="24"/>
          <w:lang w:bidi="ar"/>
        </w:rPr>
        <w:t>监护人同意的前提下使用</w:t>
      </w:r>
      <w:r>
        <w:rPr>
          <w:rFonts w:asciiTheme="minorHAnsi" w:hAnsiTheme="minorHAnsi"/>
          <w:b/>
          <w:bCs/>
          <w:lang w:bidi="ar"/>
        </w:rPr>
        <w:t>我行线上渠道所</w:t>
      </w:r>
      <w:r>
        <w:rPr>
          <w:rFonts w:asciiTheme="minorHAnsi" w:hAnsiTheme="minorHAnsi" w:cstheme="minorBidi"/>
          <w:b/>
          <w:bCs/>
          <w:kern w:val="2"/>
          <w:sz w:val="24"/>
          <w:szCs w:val="24"/>
          <w:lang w:bidi="ar"/>
        </w:rPr>
        <w:t>提供的服务或向我行提供您的信息。如您的</w:t>
      </w:r>
      <w:r>
        <w:rPr>
          <w:b/>
          <w:bCs/>
          <w:lang w:bidi="ar"/>
        </w:rPr>
        <w:t>父母或其他</w:t>
      </w:r>
      <w:r>
        <w:rPr>
          <w:rFonts w:asciiTheme="minorHAnsi" w:hAnsiTheme="minorHAnsi" w:cstheme="minorBidi"/>
          <w:b/>
          <w:bCs/>
          <w:kern w:val="2"/>
          <w:sz w:val="24"/>
          <w:szCs w:val="24"/>
          <w:lang w:bidi="ar"/>
        </w:rPr>
        <w:t>监护人不同意您按照本政策使用我行的服务或向我行提供信息，请您立即终止使用我行的服务并及时通知我行，以便我行采取相应的措施。</w:t>
      </w:r>
    </w:p>
    <w:p>
      <w:pPr>
        <w:pStyle w:val="4"/>
        <w:widowControl/>
        <w:bidi w:val="0"/>
        <w:ind w:firstLine="480" w:firstLineChars="200"/>
        <w:jc w:val="left"/>
      </w:pPr>
      <w:r>
        <w:rPr>
          <w:lang w:bidi="ar"/>
        </w:rPr>
        <w:t xml:space="preserve">4.如您为未成年人的父母或其他监护人，当您对您所监护的未成年人的个人信息处理存在疑问时，请通过本政策中的联系方式联系我行。 </w:t>
      </w:r>
    </w:p>
    <w:p>
      <w:pPr>
        <w:pStyle w:val="10"/>
        <w:numPr>
          <w:ilvl w:val="0"/>
          <w:numId w:val="0"/>
        </w:numPr>
        <w:bidi w:val="0"/>
        <w:ind w:firstLine="562" w:firstLineChars="200"/>
      </w:pPr>
      <w:r>
        <w:t>八、政策的变更</w:t>
      </w:r>
    </w:p>
    <w:p>
      <w:pPr>
        <w:pStyle w:val="12"/>
        <w:numPr>
          <w:ilvl w:val="0"/>
          <w:numId w:val="19"/>
        </w:numPr>
        <w:bidi w:val="0"/>
        <w:spacing w:line="360" w:lineRule="auto"/>
        <w:rPr>
          <w:color w:val="000000"/>
          <w:sz w:val="24"/>
          <w:szCs w:val="24"/>
        </w:rPr>
      </w:pPr>
      <w:r>
        <w:rPr>
          <w:b/>
          <w:bCs/>
          <w:sz w:val="24"/>
          <w:szCs w:val="24"/>
        </w:rPr>
        <w:t>在相关法律法规发生变化或我行服务发生变动等必要情形下，我行如需对本政策做出修改，</w:t>
      </w:r>
      <w:r>
        <w:rPr>
          <w:b/>
          <w:bCs/>
          <w:color w:val="auto"/>
          <w:sz w:val="24"/>
          <w:szCs w:val="24"/>
        </w:rPr>
        <w:t>将通过厦门银行官方网站、个人手机银行、个人网银或网点公告等渠道提前五个工作日公告，根据公告规定的生效之日起生效</w:t>
      </w:r>
      <w:r>
        <w:rPr>
          <w:b/>
          <w:bCs/>
          <w:sz w:val="24"/>
          <w:szCs w:val="24"/>
        </w:rPr>
        <w:t>，请您不时关注前述渠道相关公告。对本政策进行与您切身利益相关的下列重大变更的，我行还会通过个人手机银行APP推送通知、微信公众号或短信通知等方式通知您</w:t>
      </w:r>
      <w:r>
        <w:rPr>
          <w:sz w:val="24"/>
          <w:szCs w:val="24"/>
        </w:rPr>
        <w:t>：</w:t>
      </w:r>
    </w:p>
    <w:p>
      <w:pPr>
        <w:pStyle w:val="12"/>
        <w:numPr>
          <w:ilvl w:val="0"/>
          <w:numId w:val="0"/>
        </w:numPr>
        <w:bidi w:val="0"/>
        <w:spacing w:line="360" w:lineRule="auto"/>
        <w:ind w:firstLine="240" w:firstLineChars="100"/>
        <w:rPr>
          <w:color w:val="000000"/>
          <w:sz w:val="24"/>
          <w:szCs w:val="24"/>
        </w:rPr>
      </w:pPr>
      <w:r>
        <w:rPr>
          <w:color w:val="000000"/>
          <w:sz w:val="24"/>
          <w:szCs w:val="24"/>
        </w:rPr>
        <w:t>（1）服务涉及的利率、费用、收益及风险等与您切身利益相关的重要信息发生变化；</w:t>
      </w:r>
    </w:p>
    <w:p>
      <w:pPr>
        <w:pStyle w:val="12"/>
        <w:numPr>
          <w:ilvl w:val="0"/>
          <w:numId w:val="0"/>
        </w:numPr>
        <w:bidi w:val="0"/>
        <w:spacing w:line="360" w:lineRule="auto"/>
        <w:ind w:firstLine="240" w:firstLineChars="100"/>
        <w:rPr>
          <w:color w:val="000000"/>
          <w:sz w:val="24"/>
          <w:szCs w:val="24"/>
        </w:rPr>
      </w:pPr>
      <w:r>
        <w:rPr>
          <w:color w:val="000000"/>
          <w:sz w:val="24"/>
          <w:szCs w:val="24"/>
        </w:rPr>
        <w:t>（2）我行的服务模式和业务形态发生重大变化，包括但不限于停止相关服务、修改费用标准、调整提供服务的第三方支付公司等；</w:t>
      </w:r>
    </w:p>
    <w:p>
      <w:pPr>
        <w:pStyle w:val="12"/>
        <w:numPr>
          <w:ilvl w:val="0"/>
          <w:numId w:val="0"/>
        </w:numPr>
        <w:bidi w:val="0"/>
        <w:spacing w:line="360" w:lineRule="auto"/>
        <w:ind w:firstLine="240" w:firstLineChars="100"/>
        <w:rPr>
          <w:color w:val="000000"/>
          <w:sz w:val="24"/>
          <w:szCs w:val="24"/>
        </w:rPr>
      </w:pPr>
      <w:r>
        <w:rPr>
          <w:color w:val="000000"/>
          <w:sz w:val="24"/>
          <w:szCs w:val="24"/>
        </w:rPr>
        <w:t>（3）若客观情况及经营方针变化导致我行需要中断或停止相关服务的。</w:t>
      </w:r>
    </w:p>
    <w:p>
      <w:pPr>
        <w:pStyle w:val="4"/>
        <w:bidi w:val="0"/>
        <w:ind w:firstLine="482" w:firstLineChars="200"/>
        <w:rPr>
          <w:b/>
          <w:bCs/>
        </w:rPr>
      </w:pPr>
      <w:r>
        <w:rPr>
          <w:b/>
          <w:bCs/>
        </w:rPr>
        <w:t>2.您如不同意新的修改内容，请您在公告或通知规定的生效日前及时与我行联系并立即停止使用本政策约定的服务。若您在生效日前未提出异议并且继续使用本服务的，视为您同意新的修改内容。</w:t>
      </w:r>
    </w:p>
    <w:p>
      <w:pPr>
        <w:pStyle w:val="10"/>
        <w:numPr>
          <w:ilvl w:val="0"/>
          <w:numId w:val="0"/>
        </w:numPr>
        <w:bidi w:val="0"/>
      </w:pPr>
      <w:r>
        <w:t>九、如何联系我行</w:t>
      </w:r>
    </w:p>
    <w:p>
      <w:pPr>
        <w:pStyle w:val="4"/>
        <w:bidi w:val="0"/>
        <w:ind w:firstLine="480" w:firstLineChars="200"/>
      </w:pPr>
      <w:r>
        <w:t>如果您对本政策有任何疑问、投诉、意见或建议，</w:t>
      </w:r>
      <w:r>
        <w:rPr>
          <w:color w:val="333333"/>
        </w:rPr>
        <w:t>请联系厦门银行客服或通过手机银行在线客服进行反馈：</w:t>
      </w:r>
    </w:p>
    <w:p>
      <w:pPr>
        <w:pStyle w:val="4"/>
        <w:bidi w:val="0"/>
        <w:ind w:firstLine="480" w:firstLineChars="200"/>
        <w:rPr>
          <w:bCs/>
        </w:rPr>
      </w:pPr>
      <w:r>
        <w:rPr>
          <w:bCs/>
        </w:rPr>
        <w:t xml:space="preserve">大陆地区客服投诉热线： 400-858-8888 </w:t>
      </w:r>
    </w:p>
    <w:p>
      <w:pPr>
        <w:pStyle w:val="4"/>
        <w:bidi w:val="0"/>
        <w:ind w:firstLine="480" w:firstLineChars="200"/>
        <w:rPr>
          <w:bCs/>
        </w:rPr>
      </w:pPr>
      <w:r>
        <w:rPr>
          <w:bCs/>
        </w:rPr>
        <w:t>台湾地区免费客服投诉热线： 0080-186-3155</w:t>
      </w:r>
      <w:r>
        <w:rPr>
          <w:bCs/>
        </w:rPr>
        <w:tab/>
      </w:r>
    </w:p>
    <w:p>
      <w:pPr>
        <w:pStyle w:val="4"/>
        <w:bidi w:val="0"/>
        <w:ind w:firstLine="480" w:firstLineChars="200"/>
        <w:rPr>
          <w:bCs/>
        </w:rPr>
      </w:pPr>
      <w:r>
        <w:rPr>
          <w:bCs/>
        </w:rPr>
        <w:t xml:space="preserve">投诉受理邮箱：  </w:t>
      </w:r>
      <w:r>
        <w:fldChar w:fldCharType="begin"/>
      </w:r>
      <w:r>
        <w:instrText xml:space="preserve"> HYPERLINK "mailto:4008588888@xmbankonline.com" \h </w:instrText>
      </w:r>
      <w:r>
        <w:fldChar w:fldCharType="separate"/>
      </w:r>
      <w:r>
        <w:rPr>
          <w:bCs/>
        </w:rPr>
        <w:t>4008588888@xmbankonline.com</w:t>
      </w:r>
      <w:r>
        <w:rPr>
          <w:bCs/>
        </w:rPr>
        <w:fldChar w:fldCharType="end"/>
      </w:r>
    </w:p>
    <w:p>
      <w:pPr>
        <w:pStyle w:val="4"/>
        <w:bidi w:val="0"/>
        <w:ind w:firstLine="480" w:firstLineChars="200"/>
        <w:rPr>
          <w:bCs/>
        </w:rPr>
      </w:pPr>
      <w:r>
        <w:rPr>
          <w:bCs/>
        </w:rPr>
        <w:t>信函渠道： 厦门市思明区湖滨北路101号厦门银行</w:t>
      </w:r>
    </w:p>
    <w:p>
      <w:pPr>
        <w:pStyle w:val="4"/>
        <w:bidi w:val="0"/>
        <w:ind w:firstLine="1920" w:firstLineChars="800"/>
        <w:rPr>
          <w:bCs/>
        </w:rPr>
      </w:pPr>
      <w:r>
        <w:rPr>
          <w:bCs/>
        </w:rPr>
        <w:t>消费者权益保护部</w:t>
      </w:r>
    </w:p>
    <w:p>
      <w:pPr>
        <w:pStyle w:val="4"/>
        <w:bidi w:val="0"/>
        <w:ind w:firstLine="1920" w:firstLineChars="800"/>
        <w:rPr>
          <w:bCs/>
        </w:rPr>
      </w:pPr>
      <w:r>
        <w:rPr>
          <w:bCs/>
        </w:rPr>
        <w:t>邮编361012</w:t>
      </w:r>
    </w:p>
    <w:p>
      <w:pPr>
        <w:pStyle w:val="4"/>
        <w:numPr>
          <w:ilvl w:val="0"/>
          <w:numId w:val="20"/>
        </w:numPr>
        <w:bidi w:val="0"/>
        <w:spacing w:line="360" w:lineRule="auto"/>
        <w:jc w:val="left"/>
      </w:pPr>
      <w:r>
        <w:rPr>
          <w:color w:val="333333"/>
        </w:rPr>
        <w:t>受理您的问题后，我行会及时</w:t>
      </w:r>
      <w:r>
        <w:rPr>
          <w:color w:val="333333"/>
          <w:lang w:val="en-US" w:eastAsia="zh-CN"/>
        </w:rPr>
        <w:t>进行</w:t>
      </w:r>
      <w:r>
        <w:rPr>
          <w:color w:val="333333"/>
        </w:rPr>
        <w:t>处理。</w:t>
      </w:r>
      <w:r>
        <w:rPr>
          <w:color w:val="333333"/>
          <w:lang w:val="en-US" w:eastAsia="zh-CN"/>
        </w:rPr>
        <w:t>我行将按《</w:t>
      </w:r>
      <w:r>
        <w:rPr>
          <w:rFonts w:ascii="宋体" w:hAnsi="宋体" w:cs="宋体"/>
          <w:sz w:val="24"/>
          <w:szCs w:val="24"/>
        </w:rPr>
        <w:t>银行业保险业消费投诉处理管理办法（中国银行保险监督管理委员会令</w:t>
      </w:r>
      <w:r>
        <w:rPr>
          <w:rFonts w:ascii="宋体" w:hAnsi="宋体" w:eastAsia="宋体" w:cs="宋体"/>
          <w:sz w:val="24"/>
          <w:szCs w:val="24"/>
        </w:rPr>
        <w:t>2020</w:t>
      </w:r>
      <w:r>
        <w:rPr>
          <w:rFonts w:ascii="宋体" w:hAnsi="宋体" w:cs="宋体"/>
          <w:sz w:val="24"/>
          <w:szCs w:val="24"/>
        </w:rPr>
        <w:t>年第</w:t>
      </w:r>
      <w:r>
        <w:rPr>
          <w:rFonts w:ascii="宋体" w:hAnsi="宋体" w:eastAsia="宋体" w:cs="宋体"/>
          <w:sz w:val="24"/>
          <w:szCs w:val="24"/>
        </w:rPr>
        <w:t>3</w:t>
      </w:r>
      <w:r>
        <w:rPr>
          <w:rFonts w:ascii="宋体" w:hAnsi="宋体" w:cs="宋体"/>
          <w:sz w:val="24"/>
          <w:szCs w:val="24"/>
        </w:rPr>
        <w:t>号）</w:t>
      </w:r>
      <w:r>
        <w:rPr>
          <w:rFonts w:ascii="宋体" w:hAnsi="宋体" w:cs="宋体"/>
          <w:sz w:val="24"/>
          <w:szCs w:val="24"/>
          <w:lang w:eastAsia="zh-CN"/>
        </w:rPr>
        <w:t>》</w:t>
      </w:r>
      <w:r>
        <w:rPr>
          <w:color w:val="333333"/>
          <w:lang w:val="en-US" w:eastAsia="zh-CN"/>
        </w:rPr>
        <w:t>规定的时限内</w:t>
      </w:r>
      <w:r>
        <w:t>给予答复</w:t>
      </w:r>
      <w:r>
        <w:rPr>
          <w:lang w:eastAsia="zh-CN"/>
        </w:rPr>
        <w:t>，</w:t>
      </w:r>
      <w:r>
        <w:rPr>
          <w:lang w:val="en-US" w:eastAsia="zh-CN"/>
        </w:rPr>
        <w:t>请您保持接收渠道畅通</w:t>
      </w:r>
      <w:r>
        <w:t>。</w:t>
      </w:r>
    </w:p>
    <w:p>
      <w:pPr>
        <w:pStyle w:val="4"/>
        <w:numPr>
          <w:ilvl w:val="0"/>
          <w:numId w:val="20"/>
        </w:numPr>
        <w:bidi w:val="0"/>
        <w:ind w:left="480" w:leftChars="0" w:firstLine="0" w:firstLineChars="0"/>
        <w:rPr>
          <w:b/>
          <w:bCs/>
        </w:rPr>
      </w:pPr>
      <w:r>
        <w:rPr>
          <w:b/>
          <w:bCs/>
        </w:rPr>
        <w:t>若您对我行的回复不满意，特别是您认为我行的个人信息处理行为损害了您的合法权益，</w:t>
      </w:r>
      <w:r>
        <w:rPr>
          <w:rFonts w:asciiTheme="minorHAnsi" w:hAnsiTheme="minorHAnsi" w:cstheme="minorBidi"/>
          <w:b/>
          <w:bCs/>
        </w:rPr>
        <w:t>您还可以</w:t>
      </w:r>
      <w:r>
        <w:rPr>
          <w:rFonts w:cstheme="minorBidi"/>
          <w:b/>
          <w:bCs/>
          <w:lang w:val="en-US" w:eastAsia="zh-CN"/>
        </w:rPr>
        <w:t>向当地</w:t>
      </w:r>
      <w:r>
        <w:rPr>
          <w:rFonts w:asciiTheme="minorHAnsi" w:hAnsiTheme="minorHAnsi" w:cstheme="minorBidi"/>
          <w:b/>
          <w:bCs/>
        </w:rPr>
        <w:t>监管机构</w:t>
      </w:r>
      <w:r>
        <w:rPr>
          <w:rFonts w:cstheme="minorBidi"/>
          <w:b/>
          <w:bCs/>
          <w:lang w:val="en-US" w:eastAsia="zh-CN"/>
        </w:rPr>
        <w:t>进行投诉</w:t>
      </w:r>
      <w:r>
        <w:rPr>
          <w:rFonts w:hint="eastAsia" w:cstheme="minorBidi"/>
          <w:b/>
          <w:bCs/>
          <w:lang w:val="en-US" w:eastAsia="zh-CN"/>
        </w:rPr>
        <w:t>。</w:t>
      </w:r>
    </w:p>
    <w:p>
      <w:pPr>
        <w:pStyle w:val="10"/>
        <w:numPr>
          <w:ilvl w:val="0"/>
          <w:numId w:val="0"/>
        </w:numPr>
        <w:bidi w:val="0"/>
        <w:ind w:firstLine="562" w:firstLineChars="200"/>
        <w:rPr>
          <w:rFonts w:eastAsia="黑体"/>
          <w:b/>
          <w:bCs/>
          <w:lang w:eastAsia="zh-CN"/>
        </w:rPr>
      </w:pPr>
      <w:r>
        <w:rPr>
          <w:lang w:val="en-US" w:eastAsia="zh-CN"/>
        </w:rPr>
        <w:t>十</w:t>
      </w:r>
      <w:r>
        <w:t>、</w:t>
      </w:r>
      <w:r>
        <w:rPr>
          <w:lang w:val="en-US" w:eastAsia="zh-CN"/>
        </w:rPr>
        <w:t>其他</w:t>
      </w:r>
    </w:p>
    <w:p>
      <w:pPr>
        <w:pStyle w:val="4"/>
        <w:numPr>
          <w:ilvl w:val="0"/>
          <w:numId w:val="0"/>
        </w:numPr>
        <w:bidi w:val="0"/>
        <w:ind w:firstLine="482" w:firstLineChars="200"/>
        <w:rPr>
          <w:rFonts w:eastAsia="宋体"/>
          <w:b/>
          <w:bCs/>
          <w:lang w:eastAsia="zh-CN"/>
        </w:rPr>
      </w:pPr>
      <w:r>
        <w:rPr>
          <w:rFonts w:asciiTheme="minorHAnsi" w:hAnsiTheme="minorHAnsi" w:cstheme="minorBidi"/>
          <w:b/>
          <w:bCs/>
          <w:sz w:val="24"/>
          <w:szCs w:val="24"/>
        </w:rPr>
        <w:t>本</w:t>
      </w:r>
      <w:r>
        <w:rPr>
          <w:rFonts w:cstheme="minorBidi"/>
          <w:b/>
          <w:bCs/>
          <w:sz w:val="24"/>
          <w:szCs w:val="24"/>
          <w:lang w:val="en-US" w:eastAsia="zh-CN"/>
        </w:rPr>
        <w:t>政策</w:t>
      </w:r>
      <w:r>
        <w:rPr>
          <w:rFonts w:asciiTheme="minorHAnsi" w:hAnsiTheme="minorHAnsi" w:cstheme="minorBidi"/>
          <w:b/>
          <w:bCs/>
          <w:sz w:val="24"/>
          <w:szCs w:val="24"/>
        </w:rPr>
        <w:t>执行过程中若</w:t>
      </w:r>
      <w:r>
        <w:rPr>
          <w:rFonts w:cstheme="minorBidi"/>
          <w:b/>
          <w:bCs/>
          <w:sz w:val="24"/>
          <w:szCs w:val="24"/>
          <w:lang w:val="en-US" w:eastAsia="zh-CN"/>
        </w:rPr>
        <w:t>您</w:t>
      </w:r>
      <w:r>
        <w:rPr>
          <w:rFonts w:asciiTheme="minorHAnsi" w:hAnsiTheme="minorHAnsi" w:cstheme="minorBidi"/>
          <w:b/>
          <w:bCs/>
          <w:sz w:val="24"/>
          <w:szCs w:val="24"/>
        </w:rPr>
        <w:t>与</w:t>
      </w:r>
      <w:r>
        <w:rPr>
          <w:rFonts w:cstheme="minorBidi"/>
          <w:b/>
          <w:bCs/>
          <w:sz w:val="24"/>
          <w:szCs w:val="24"/>
          <w:lang w:eastAsia="zh-CN"/>
        </w:rPr>
        <w:t>我</w:t>
      </w:r>
      <w:r>
        <w:rPr>
          <w:rFonts w:asciiTheme="minorHAnsi" w:hAnsiTheme="minorHAnsi" w:cstheme="minorBidi"/>
          <w:b/>
          <w:bCs/>
          <w:sz w:val="24"/>
          <w:szCs w:val="24"/>
        </w:rPr>
        <w:t>行发生任何争议，</w:t>
      </w:r>
      <w:r>
        <w:rPr>
          <w:rFonts w:cstheme="minorBidi"/>
          <w:b/>
          <w:bCs/>
          <w:sz w:val="24"/>
          <w:szCs w:val="24"/>
          <w:lang w:val="en-US" w:eastAsia="zh-CN"/>
        </w:rPr>
        <w:t>您</w:t>
      </w:r>
      <w:r>
        <w:rPr>
          <w:rFonts w:asciiTheme="minorHAnsi" w:hAnsiTheme="minorHAnsi" w:cstheme="minorBidi"/>
          <w:b/>
          <w:bCs/>
          <w:sz w:val="24"/>
          <w:szCs w:val="24"/>
        </w:rPr>
        <w:t>同意首先应友好协商解决。若协商不成的，</w:t>
      </w:r>
      <w:r>
        <w:rPr>
          <w:rFonts w:cstheme="minorBidi"/>
          <w:b/>
          <w:bCs/>
          <w:sz w:val="24"/>
          <w:szCs w:val="24"/>
          <w:lang w:val="en-US" w:eastAsia="zh-CN"/>
        </w:rPr>
        <w:t>任何一方均可向双方</w:t>
      </w:r>
      <w:r>
        <w:rPr>
          <w:rFonts w:asciiTheme="minorHAnsi" w:hAnsiTheme="minorHAnsi" w:cstheme="minorBidi"/>
          <w:b/>
          <w:bCs/>
          <w:sz w:val="24"/>
          <w:szCs w:val="24"/>
        </w:rPr>
        <w:t>住所地有管辖权的人民法院提起诉讼。本</w:t>
      </w:r>
      <w:r>
        <w:rPr>
          <w:rFonts w:cstheme="minorBidi"/>
          <w:b/>
          <w:bCs/>
          <w:sz w:val="24"/>
          <w:szCs w:val="24"/>
          <w:lang w:val="en-US" w:eastAsia="zh-CN"/>
        </w:rPr>
        <w:t>政策</w:t>
      </w:r>
      <w:r>
        <w:rPr>
          <w:rFonts w:asciiTheme="minorHAnsi" w:hAnsiTheme="minorHAnsi" w:cstheme="minorBidi"/>
          <w:b/>
          <w:bCs/>
          <w:sz w:val="24"/>
          <w:szCs w:val="24"/>
        </w:rPr>
        <w:t>适用中华人民共和国大陆地区法律</w:t>
      </w:r>
      <w:r>
        <w:rPr>
          <w:rFonts w:cstheme="minorBidi"/>
          <w:b/>
          <w:bCs/>
          <w:sz w:val="24"/>
          <w:szCs w:val="24"/>
          <w:lang w:eastAsia="zh-CN"/>
        </w:rPr>
        <w:t>。</w:t>
      </w:r>
    </w:p>
    <w:sectPr>
      <w:pgSz w:w="11906" w:h="16838"/>
      <w:pgMar w:top="1440" w:right="1800" w:bottom="1440" w:left="1800" w:header="0" w:footer="0" w:gutter="0"/>
      <w:pgNumType w:fmt="decimal"/>
      <w:cols w:space="720" w:num="1"/>
      <w:formProt w:val="0"/>
      <w:docGrid w:type="lines" w:linePitch="312" w:charSpace="4915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ingFangSC-Regular">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roman"/>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3A4B87"/>
    <w:multiLevelType w:val="multilevel"/>
    <w:tmpl w:val="813A4B87"/>
    <w:lvl w:ilvl="0" w:tentative="0">
      <w:start w:val="4"/>
      <w:numFmt w:val="decimal"/>
      <w:suff w:val="nothing"/>
      <w:lvlText w:val="%1．"/>
      <w:lvlJc w:val="left"/>
      <w:pPr>
        <w:tabs>
          <w:tab w:val="left" w:pos="0"/>
        </w:tabs>
        <w:ind w:left="0" w:firstLine="403"/>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
    <w:nsid w:val="8461FADE"/>
    <w:multiLevelType w:val="multilevel"/>
    <w:tmpl w:val="8461FADE"/>
    <w:lvl w:ilvl="0" w:tentative="0">
      <w:start w:val="1"/>
      <w:numFmt w:val="decimal"/>
      <w:suff w:val="nothing"/>
      <w:lvlText w:val="（%1）"/>
      <w:lvlJc w:val="left"/>
      <w:pPr>
        <w:tabs>
          <w:tab w:val="left" w:pos="0"/>
        </w:tabs>
        <w:ind w:left="0" w:firstLine="420"/>
      </w:pPr>
      <w:rPr>
        <w:sz w:val="24"/>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2">
    <w:nsid w:val="9288B902"/>
    <w:multiLevelType w:val="multilevel"/>
    <w:tmpl w:val="9288B902"/>
    <w:lvl w:ilvl="0" w:tentative="0">
      <w:start w:val="1"/>
      <w:numFmt w:val="decimal"/>
      <w:suff w:val="nothing"/>
      <w:lvlText w:val="（%1）"/>
      <w:lvlJc w:val="left"/>
      <w:pPr>
        <w:tabs>
          <w:tab w:val="left" w:pos="0"/>
        </w:tabs>
        <w:ind w:left="0" w:firstLine="420"/>
      </w:pPr>
      <w:rPr>
        <w:sz w:val="24"/>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3">
    <w:nsid w:val="B0F1ACD9"/>
    <w:multiLevelType w:val="multilevel"/>
    <w:tmpl w:val="B0F1ACD9"/>
    <w:lvl w:ilvl="0" w:tentative="0">
      <w:start w:val="1"/>
      <w:numFmt w:val="taiwaneseCountingThousand"/>
      <w:suff w:val="nothing"/>
      <w:lvlText w:val="（%1）"/>
      <w:lvlJc w:val="left"/>
      <w:pPr>
        <w:tabs>
          <w:tab w:val="left" w:pos="0"/>
        </w:tabs>
        <w:ind w:left="288" w:firstLine="42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4">
    <w:nsid w:val="BE923771"/>
    <w:multiLevelType w:val="multilevel"/>
    <w:tmpl w:val="BE923771"/>
    <w:lvl w:ilvl="0" w:tentative="0">
      <w:start w:val="1"/>
      <w:numFmt w:val="decimal"/>
      <w:suff w:val="nothing"/>
      <w:lvlText w:val="%1．"/>
      <w:lvlJc w:val="left"/>
      <w:pPr>
        <w:tabs>
          <w:tab w:val="left" w:pos="0"/>
        </w:tabs>
        <w:ind w:left="0" w:firstLine="40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E093A4B0"/>
    <w:multiLevelType w:val="multilevel"/>
    <w:tmpl w:val="E093A4B0"/>
    <w:lvl w:ilvl="0" w:tentative="0">
      <w:start w:val="1"/>
      <w:numFmt w:val="decimal"/>
      <w:suff w:val="nothing"/>
      <w:lvlText w:val="%1．"/>
      <w:lvlJc w:val="left"/>
      <w:pPr>
        <w:tabs>
          <w:tab w:val="left" w:pos="0"/>
        </w:tabs>
        <w:ind w:left="0" w:firstLine="40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6">
    <w:nsid w:val="F7735DC9"/>
    <w:multiLevelType w:val="multilevel"/>
    <w:tmpl w:val="F7735DC9"/>
    <w:lvl w:ilvl="0" w:tentative="0">
      <w:start w:val="1"/>
      <w:numFmt w:val="decimal"/>
      <w:lvlText w:val="%1."/>
      <w:lvlJc w:val="left"/>
      <w:pPr>
        <w:tabs>
          <w:tab w:val="left" w:pos="312"/>
        </w:tabs>
        <w:ind w:left="0" w:firstLine="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7">
    <w:nsid w:val="0E640482"/>
    <w:multiLevelType w:val="multilevel"/>
    <w:tmpl w:val="0E640482"/>
    <w:lvl w:ilvl="0" w:tentative="0">
      <w:start w:val="1"/>
      <w:numFmt w:val="taiwaneseCountingThousand"/>
      <w:suff w:val="nothing"/>
      <w:lvlText w:val="%1、"/>
      <w:lvlJc w:val="left"/>
      <w:pPr>
        <w:tabs>
          <w:tab w:val="left" w:pos="0"/>
        </w:tabs>
        <w:ind w:left="-82" w:firstLine="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8">
    <w:nsid w:val="243FCF68"/>
    <w:multiLevelType w:val="multilevel"/>
    <w:tmpl w:val="243FCF68"/>
    <w:lvl w:ilvl="0" w:tentative="0">
      <w:start w:val="1"/>
      <w:numFmt w:val="decimal"/>
      <w:suff w:val="nothing"/>
      <w:lvlText w:val="（%1）"/>
      <w:lvlJc w:val="left"/>
      <w:pPr>
        <w:tabs>
          <w:tab w:val="left" w:pos="0"/>
        </w:tabs>
        <w:ind w:left="0" w:firstLine="420"/>
      </w:pPr>
      <w:rPr>
        <w:sz w:val="24"/>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30FC5B15"/>
    <w:multiLevelType w:val="multilevel"/>
    <w:tmpl w:val="30FC5B15"/>
    <w:lvl w:ilvl="0" w:tentative="0">
      <w:start w:val="1"/>
      <w:numFmt w:val="decimal"/>
      <w:lvlText w:val="%1."/>
      <w:lvlJc w:val="left"/>
      <w:pPr>
        <w:tabs>
          <w:tab w:val="left" w:pos="0"/>
        </w:tabs>
        <w:ind w:left="990" w:hanging="420"/>
      </w:pPr>
    </w:lvl>
    <w:lvl w:ilvl="1" w:tentative="0">
      <w:start w:val="1"/>
      <w:numFmt w:val="lowerLetter"/>
      <w:lvlText w:val="%2)"/>
      <w:lvlJc w:val="left"/>
      <w:pPr>
        <w:tabs>
          <w:tab w:val="left" w:pos="0"/>
        </w:tabs>
        <w:ind w:left="1410" w:hanging="420"/>
      </w:pPr>
    </w:lvl>
    <w:lvl w:ilvl="2" w:tentative="0">
      <w:start w:val="1"/>
      <w:numFmt w:val="lowerRoman"/>
      <w:lvlText w:val="%3."/>
      <w:lvlJc w:val="right"/>
      <w:pPr>
        <w:tabs>
          <w:tab w:val="left" w:pos="0"/>
        </w:tabs>
        <w:ind w:left="1830" w:hanging="420"/>
      </w:pPr>
    </w:lvl>
    <w:lvl w:ilvl="3" w:tentative="0">
      <w:start w:val="1"/>
      <w:numFmt w:val="decimal"/>
      <w:lvlText w:val="%4."/>
      <w:lvlJc w:val="left"/>
      <w:pPr>
        <w:tabs>
          <w:tab w:val="left" w:pos="0"/>
        </w:tabs>
        <w:ind w:left="2250" w:hanging="420"/>
      </w:pPr>
    </w:lvl>
    <w:lvl w:ilvl="4" w:tentative="0">
      <w:start w:val="1"/>
      <w:numFmt w:val="lowerLetter"/>
      <w:lvlText w:val="%5)"/>
      <w:lvlJc w:val="left"/>
      <w:pPr>
        <w:tabs>
          <w:tab w:val="left" w:pos="0"/>
        </w:tabs>
        <w:ind w:left="2670" w:hanging="420"/>
      </w:pPr>
    </w:lvl>
    <w:lvl w:ilvl="5" w:tentative="0">
      <w:start w:val="1"/>
      <w:numFmt w:val="lowerRoman"/>
      <w:lvlText w:val="%6."/>
      <w:lvlJc w:val="right"/>
      <w:pPr>
        <w:tabs>
          <w:tab w:val="left" w:pos="0"/>
        </w:tabs>
        <w:ind w:left="3090" w:hanging="420"/>
      </w:pPr>
    </w:lvl>
    <w:lvl w:ilvl="6" w:tentative="0">
      <w:start w:val="1"/>
      <w:numFmt w:val="decimal"/>
      <w:lvlText w:val="%7."/>
      <w:lvlJc w:val="left"/>
      <w:pPr>
        <w:tabs>
          <w:tab w:val="left" w:pos="0"/>
        </w:tabs>
        <w:ind w:left="3510" w:hanging="420"/>
      </w:pPr>
    </w:lvl>
    <w:lvl w:ilvl="7" w:tentative="0">
      <w:start w:val="1"/>
      <w:numFmt w:val="lowerLetter"/>
      <w:lvlText w:val="%8)"/>
      <w:lvlJc w:val="left"/>
      <w:pPr>
        <w:tabs>
          <w:tab w:val="left" w:pos="0"/>
        </w:tabs>
        <w:ind w:left="3930" w:hanging="420"/>
      </w:pPr>
    </w:lvl>
    <w:lvl w:ilvl="8" w:tentative="0">
      <w:start w:val="1"/>
      <w:numFmt w:val="lowerRoman"/>
      <w:lvlText w:val="%9."/>
      <w:lvlJc w:val="right"/>
      <w:pPr>
        <w:tabs>
          <w:tab w:val="left" w:pos="0"/>
        </w:tabs>
        <w:ind w:left="4350" w:hanging="420"/>
      </w:pPr>
    </w:lvl>
  </w:abstractNum>
  <w:abstractNum w:abstractNumId="10">
    <w:nsid w:val="39A0D9AC"/>
    <w:multiLevelType w:val="multilevel"/>
    <w:tmpl w:val="39A0D9AC"/>
    <w:lvl w:ilvl="0" w:tentative="0">
      <w:start w:val="2"/>
      <w:numFmt w:val="decimal"/>
      <w:suff w:val="nothing"/>
      <w:lvlText w:val="%1．"/>
      <w:lvlJc w:val="left"/>
      <w:pPr>
        <w:tabs>
          <w:tab w:val="left" w:pos="0"/>
        </w:tabs>
        <w:ind w:left="0" w:firstLine="403"/>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1">
    <w:nsid w:val="46A08BB8"/>
    <w:multiLevelType w:val="multilevel"/>
    <w:tmpl w:val="46A08BB8"/>
    <w:lvl w:ilvl="0" w:tentative="0">
      <w:start w:val="1"/>
      <w:numFmt w:val="decimal"/>
      <w:suff w:val="nothing"/>
      <w:lvlText w:val="%1．"/>
      <w:lvlJc w:val="left"/>
      <w:pPr>
        <w:tabs>
          <w:tab w:val="left" w:pos="0"/>
        </w:tabs>
        <w:ind w:left="0" w:firstLine="40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2">
    <w:nsid w:val="4D94DA66"/>
    <w:multiLevelType w:val="multilevel"/>
    <w:tmpl w:val="4D94DA66"/>
    <w:lvl w:ilvl="0" w:tentative="0">
      <w:start w:val="5"/>
      <w:numFmt w:val="taiwaneseCountingThousand"/>
      <w:suff w:val="nothing"/>
      <w:lvlText w:val="%1、"/>
      <w:lvlJc w:val="left"/>
      <w:pPr>
        <w:tabs>
          <w:tab w:val="left" w:pos="0"/>
        </w:tabs>
        <w:ind w:left="0" w:firstLine="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3">
    <w:nsid w:val="58765686"/>
    <w:multiLevelType w:val="multilevel"/>
    <w:tmpl w:val="58765686"/>
    <w:lvl w:ilvl="0" w:tentative="0">
      <w:start w:val="3"/>
      <w:numFmt w:val="decimal"/>
      <w:suff w:val="nothing"/>
      <w:lvlText w:val="%1．"/>
      <w:lvlJc w:val="left"/>
      <w:pPr>
        <w:tabs>
          <w:tab w:val="left" w:pos="0"/>
        </w:tabs>
        <w:ind w:left="0" w:firstLine="403"/>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4">
    <w:nsid w:val="60382F6E"/>
    <w:multiLevelType w:val="multilevel"/>
    <w:tmpl w:val="60382F6E"/>
    <w:lvl w:ilvl="0" w:tentative="0">
      <w:start w:val="1"/>
      <w:numFmt w:val="taiwaneseCountingThousand"/>
      <w:pStyle w:val="11"/>
      <w:suff w:val="nothing"/>
      <w:lvlText w:val="（%1）"/>
      <w:lvlJc w:val="left"/>
      <w:pPr>
        <w:tabs>
          <w:tab w:val="left" w:pos="0"/>
        </w:tabs>
        <w:ind w:left="288" w:firstLine="42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abstractNum w:abstractNumId="15">
    <w:nsid w:val="629F7852"/>
    <w:multiLevelType w:val="multilevel"/>
    <w:tmpl w:val="629F7852"/>
    <w:lvl w:ilvl="0" w:tentative="0">
      <w:start w:val="1"/>
      <w:numFmt w:val="decimal"/>
      <w:suff w:val="nothing"/>
      <w:lvlText w:val="%1．"/>
      <w:lvlJc w:val="left"/>
      <w:pPr>
        <w:tabs>
          <w:tab w:val="left" w:pos="0"/>
        </w:tabs>
        <w:ind w:left="0" w:firstLine="40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6">
    <w:nsid w:val="77ECEA79"/>
    <w:multiLevelType w:val="multilevel"/>
    <w:tmpl w:val="77ECEA79"/>
    <w:lvl w:ilvl="0" w:tentative="0">
      <w:start w:val="1"/>
      <w:numFmt w:val="decimal"/>
      <w:suff w:val="nothing"/>
      <w:lvlText w:val="（%1）"/>
      <w:lvlJc w:val="left"/>
      <w:pPr>
        <w:tabs>
          <w:tab w:val="left" w:pos="0"/>
        </w:tabs>
        <w:ind w:left="0" w:firstLine="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7">
    <w:nsid w:val="79AA4FA4"/>
    <w:multiLevelType w:val="multilevel"/>
    <w:tmpl w:val="79AA4FA4"/>
    <w:lvl w:ilvl="0" w:tentative="0">
      <w:start w:val="1"/>
      <w:numFmt w:val="decimal"/>
      <w:lvlText w:val="%1."/>
      <w:lvlJc w:val="left"/>
      <w:pPr>
        <w:tabs>
          <w:tab w:val="left" w:pos="312"/>
        </w:tabs>
        <w:ind w:left="480" w:firstLine="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8">
    <w:nsid w:val="7C246926"/>
    <w:multiLevelType w:val="multilevel"/>
    <w:tmpl w:val="7C246926"/>
    <w:lvl w:ilvl="0" w:tentative="0">
      <w:start w:val="1"/>
      <w:numFmt w:val="decimal"/>
      <w:suff w:val="nothing"/>
      <w:lvlText w:val="%1．"/>
      <w:lvlJc w:val="left"/>
      <w:pPr>
        <w:tabs>
          <w:tab w:val="left" w:pos="0"/>
        </w:tabs>
        <w:ind w:left="0" w:firstLine="400"/>
      </w:pPr>
      <w:rPr>
        <w:b w:val="0"/>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9">
    <w:nsid w:val="7DEC2089"/>
    <w:multiLevelType w:val="multilevel"/>
    <w:tmpl w:val="7DEC2089"/>
    <w:lvl w:ilvl="0" w:tentative="0">
      <w:start w:val="1"/>
      <w:numFmt w:val="decimal"/>
      <w:suff w:val="nothing"/>
      <w:lvlText w:val="（%1）"/>
      <w:lvlJc w:val="left"/>
      <w:pPr>
        <w:tabs>
          <w:tab w:val="left" w:pos="0"/>
        </w:tabs>
        <w:ind w:left="0" w:firstLine="420"/>
      </w:pPr>
      <w:rPr>
        <w:sz w:val="24"/>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num w:numId="1">
    <w:abstractNumId w:val="14"/>
  </w:num>
  <w:num w:numId="2">
    <w:abstractNumId w:val="7"/>
  </w:num>
  <w:num w:numId="3">
    <w:abstractNumId w:val="11"/>
  </w:num>
  <w:num w:numId="4">
    <w:abstractNumId w:val="3"/>
  </w:num>
  <w:num w:numId="5">
    <w:abstractNumId w:val="18"/>
  </w:num>
  <w:num w:numId="6">
    <w:abstractNumId w:val="16"/>
  </w:num>
  <w:num w:numId="7">
    <w:abstractNumId w:val="4"/>
  </w:num>
  <w:num w:numId="8">
    <w:abstractNumId w:val="15"/>
  </w:num>
  <w:num w:numId="9">
    <w:abstractNumId w:val="2"/>
  </w:num>
  <w:num w:numId="10">
    <w:abstractNumId w:val="10"/>
  </w:num>
  <w:num w:numId="11">
    <w:abstractNumId w:val="1"/>
  </w:num>
  <w:num w:numId="12">
    <w:abstractNumId w:val="13"/>
  </w:num>
  <w:num w:numId="13">
    <w:abstractNumId w:val="19"/>
  </w:num>
  <w:num w:numId="14">
    <w:abstractNumId w:val="0"/>
  </w:num>
  <w:num w:numId="15">
    <w:abstractNumId w:val="8"/>
  </w:num>
  <w:num w:numId="16">
    <w:abstractNumId w:val="12"/>
  </w:num>
  <w:num w:numId="17">
    <w:abstractNumId w:val="6"/>
  </w:num>
  <w:num w:numId="18">
    <w:abstractNumId w:val="5"/>
  </w:num>
  <w:num w:numId="19">
    <w:abstractNumId w:val="9"/>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autoHyphenation/>
  <w:displayHorizontalDrawingGridEvery w:val="1"/>
  <w:displayVerticalDrawingGridEvery w:val="1"/>
  <w:noPunctuationKerning w:val="1"/>
  <w:compat>
    <w:balanceSingleByteDoubleByteWidth/>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Y2ZkZWVjYmVlNThmZWZlOGYzYTA3MmYzNjc4ZWMifQ=="/>
  </w:docVars>
  <w:rsids>
    <w:rsidRoot w:val="00172A27"/>
    <w:rsid w:val="04126B1C"/>
    <w:rsid w:val="0F522BBC"/>
    <w:rsid w:val="135B6E22"/>
    <w:rsid w:val="1CB90782"/>
    <w:rsid w:val="1D125E2C"/>
    <w:rsid w:val="1E5B067B"/>
    <w:rsid w:val="1F471D85"/>
    <w:rsid w:val="1F7A038E"/>
    <w:rsid w:val="20CE19A1"/>
    <w:rsid w:val="24B70967"/>
    <w:rsid w:val="27E92C23"/>
    <w:rsid w:val="2D491F83"/>
    <w:rsid w:val="2F6F1581"/>
    <w:rsid w:val="30421D9C"/>
    <w:rsid w:val="32260B77"/>
    <w:rsid w:val="35725BD9"/>
    <w:rsid w:val="40167965"/>
    <w:rsid w:val="42521D19"/>
    <w:rsid w:val="47E252BB"/>
    <w:rsid w:val="4BAC2E91"/>
    <w:rsid w:val="4C9D2B64"/>
    <w:rsid w:val="4CB73369"/>
    <w:rsid w:val="50BB38E4"/>
    <w:rsid w:val="545E1390"/>
    <w:rsid w:val="56F91737"/>
    <w:rsid w:val="573A5FF0"/>
    <w:rsid w:val="5819473F"/>
    <w:rsid w:val="59771F79"/>
    <w:rsid w:val="59DB2C17"/>
    <w:rsid w:val="5DC93B82"/>
    <w:rsid w:val="5E1E7174"/>
    <w:rsid w:val="5E7A30A4"/>
    <w:rsid w:val="6FC25047"/>
    <w:rsid w:val="73965B0B"/>
    <w:rsid w:val="788E646A"/>
    <w:rsid w:val="7A1844BC"/>
  </w:rsids>
  <m:mathPr>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qFormat="1" w:unhideWhenUsed="0" w:uiPriority="0" w:semiHidden="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hi-IN"/>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0"/>
    <w:pPr>
      <w:jc w:val="left"/>
    </w:pPr>
  </w:style>
  <w:style w:type="paragraph" w:styleId="3">
    <w:name w:val="Normal (Web)"/>
    <w:basedOn w:val="4"/>
    <w:qFormat/>
    <w:uiPriority w:val="0"/>
    <w:pPr>
      <w:jc w:val="left"/>
    </w:pPr>
    <w:rPr>
      <w:rFonts w:cs="Times New Roman"/>
      <w:kern w:val="0"/>
    </w:rPr>
  </w:style>
  <w:style w:type="paragraph" w:customStyle="1" w:styleId="4">
    <w:name w:val="正文1"/>
    <w:qFormat/>
    <w:uiPriority w:val="0"/>
    <w:pPr>
      <w:widowControl w:val="0"/>
      <w:suppressAutoHyphens w:val="0"/>
      <w:bidi w:val="0"/>
      <w:spacing w:line="360" w:lineRule="auto"/>
      <w:jc w:val="both"/>
    </w:pPr>
    <w:rPr>
      <w:rFonts w:eastAsia="宋体" w:asciiTheme="minorHAnsi" w:hAnsiTheme="minorHAnsi" w:cstheme="minorBidi"/>
      <w:color w:val="auto"/>
      <w:kern w:val="2"/>
      <w:sz w:val="24"/>
      <w:szCs w:val="24"/>
      <w:lang w:val="en-US" w:eastAsia="zh-CN" w:bidi="ar-SA"/>
    </w:rPr>
  </w:style>
  <w:style w:type="character" w:styleId="7">
    <w:name w:val="annotation reference"/>
    <w:basedOn w:val="6"/>
    <w:semiHidden/>
    <w:unhideWhenUsed/>
    <w:qFormat/>
    <w:uiPriority w:val="0"/>
    <w:rPr>
      <w:sz w:val="21"/>
      <w:szCs w:val="21"/>
    </w:rPr>
  </w:style>
  <w:style w:type="character" w:customStyle="1" w:styleId="8">
    <w:name w:val="pec-font-weight-bold1"/>
    <w:basedOn w:val="6"/>
    <w:qFormat/>
    <w:uiPriority w:val="0"/>
    <w:rPr>
      <w:b/>
    </w:rPr>
  </w:style>
  <w:style w:type="paragraph" w:customStyle="1" w:styleId="9">
    <w:name w:val="标题 11"/>
    <w:basedOn w:val="4"/>
    <w:next w:val="4"/>
    <w:qFormat/>
    <w:uiPriority w:val="0"/>
    <w:pPr>
      <w:keepNext/>
      <w:keepLines/>
      <w:spacing w:before="340" w:beforeAutospacing="0" w:after="330" w:afterAutospacing="0" w:line="576" w:lineRule="auto"/>
      <w:jc w:val="center"/>
      <w:outlineLvl w:val="0"/>
    </w:pPr>
    <w:rPr>
      <w:b/>
      <w:kern w:val="2"/>
      <w:sz w:val="44"/>
    </w:rPr>
  </w:style>
  <w:style w:type="paragraph" w:customStyle="1" w:styleId="10">
    <w:name w:val="标题 21"/>
    <w:basedOn w:val="4"/>
    <w:next w:val="4"/>
    <w:unhideWhenUsed/>
    <w:qFormat/>
    <w:uiPriority w:val="0"/>
    <w:pPr>
      <w:keepNext/>
      <w:keepLines/>
      <w:spacing w:before="260" w:beforeAutospacing="0" w:after="260" w:afterAutospacing="0" w:line="412" w:lineRule="auto"/>
      <w:outlineLvl w:val="1"/>
    </w:pPr>
    <w:rPr>
      <w:rFonts w:ascii="Arial" w:hAnsi="Arial" w:eastAsia="黑体"/>
      <w:b/>
      <w:sz w:val="28"/>
    </w:rPr>
  </w:style>
  <w:style w:type="paragraph" w:customStyle="1" w:styleId="11">
    <w:name w:val="标题 31"/>
    <w:basedOn w:val="4"/>
    <w:next w:val="4"/>
    <w:unhideWhenUsed/>
    <w:qFormat/>
    <w:uiPriority w:val="0"/>
    <w:pPr>
      <w:numPr>
        <w:ilvl w:val="0"/>
        <w:numId w:val="1"/>
      </w:numPr>
      <w:jc w:val="left"/>
      <w:outlineLvl w:val="0"/>
    </w:pPr>
    <w:rPr>
      <w:rFonts w:ascii="宋体" w:hAnsi="宋体" w:eastAsia="黑体" w:cs="Times New Roman"/>
      <w:b/>
      <w:kern w:val="0"/>
    </w:rPr>
  </w:style>
  <w:style w:type="paragraph" w:customStyle="1" w:styleId="12">
    <w:name w:val="列表段落"/>
    <w:basedOn w:val="4"/>
    <w:qFormat/>
    <w:uiPriority w:val="34"/>
    <w:pPr>
      <w:spacing w:line="240" w:lineRule="auto"/>
      <w:ind w:firstLine="0" w:firstLineChars="200"/>
    </w:pPr>
    <w:rPr>
      <w:rFonts w:eastAsiaTheme="minorEastAsia"/>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CA2C5C-56EF-42BE-A916-959A33E4A371}">
  <ds:schemaRefs/>
</ds:datastoreItem>
</file>

<file path=docProps/app.xml><?xml version="1.0" encoding="utf-8"?>
<Properties xmlns="http://schemas.openxmlformats.org/officeDocument/2006/extended-properties" xmlns:vt="http://schemas.openxmlformats.org/officeDocument/2006/docPropsVTypes">
  <Template>Normal.dotm</Template>
  <Company>BCTC</Company>
  <Pages>19</Pages>
  <Words>14415</Words>
  <Characters>14889</Characters>
  <Paragraphs>203</Paragraphs>
  <TotalTime>110</TotalTime>
  <ScaleCrop>false</ScaleCrop>
  <LinksUpToDate>false</LinksUpToDate>
  <CharactersWithSpaces>14962</CharactersWithSpaces>
  <Application>WPS Office_11.8.2.8929_F1E327BC-269C-435d-A152-05C5408002CA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2022-10-27T01:05:00Z</dcterms:created>
  <dc:creator>Administrator</dc:creator>
  <cp:lastModifiedBy>LMY</cp:lastModifiedBy>
  <dcterms:modified xsi:type="dcterms:W3CDTF">2023-05-15T01:25:03Z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7D479362FA654D67BD2D6E606D31A824</vt:lpwstr>
  </property>
  <property fmtid="{D5CDD505-2E9C-101B-9397-08002B2CF9AE}" pid="3" name="KSOProductBuildVer">
    <vt:lpwstr>2052-11.8.2.8929</vt:lpwstr>
  </property>
</Properties>
</file>